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02C7" w14:textId="77777777" w:rsidR="00EC6054" w:rsidRDefault="00EC6054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Style84"/>
        <w:tblW w:w="10153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153"/>
      </w:tblGrid>
      <w:tr w:rsidR="00EC6054" w14:paraId="1543D2DB" w14:textId="77777777">
        <w:trPr>
          <w:jc w:val="center"/>
        </w:trPr>
        <w:tc>
          <w:tcPr>
            <w:tcW w:w="10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2B2B2"/>
            <w:vAlign w:val="center"/>
          </w:tcPr>
          <w:p w14:paraId="11917BB7" w14:textId="77777777" w:rsidR="00EC6054" w:rsidRDefault="00AB62D6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TERMO DE OUTORGA E RESPONSABILIDADE</w:t>
            </w:r>
          </w:p>
        </w:tc>
      </w:tr>
      <w:tr w:rsidR="00EC6054" w14:paraId="2FF56E8E" w14:textId="77777777">
        <w:trPr>
          <w:trHeight w:val="316"/>
          <w:jc w:val="center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7F3" w14:textId="77777777" w:rsidR="00EC6054" w:rsidRDefault="00AB62D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19"/>
                <w:szCs w:val="19"/>
              </w:rPr>
              <w:t>PRÓ-REITORIA DE EXTENSÃO</w:t>
            </w:r>
          </w:p>
        </w:tc>
      </w:tr>
    </w:tbl>
    <w:p w14:paraId="759EF8ED" w14:textId="77777777" w:rsidR="00EC6054" w:rsidRDefault="00EC6054">
      <w:pPr>
        <w:widowControl w:val="0"/>
        <w:spacing w:after="0" w:line="240" w:lineRule="auto"/>
      </w:pPr>
    </w:p>
    <w:tbl>
      <w:tblPr>
        <w:tblStyle w:val="Style85"/>
        <w:tblW w:w="101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3119"/>
        <w:gridCol w:w="3500"/>
      </w:tblGrid>
      <w:tr w:rsidR="00EC6054" w14:paraId="6D6A1107" w14:textId="77777777">
        <w:trPr>
          <w:jc w:val="center"/>
        </w:trPr>
        <w:tc>
          <w:tcPr>
            <w:tcW w:w="10155" w:type="dxa"/>
            <w:gridSpan w:val="3"/>
            <w:shd w:val="clear" w:color="auto" w:fill="B2B2B2"/>
          </w:tcPr>
          <w:p w14:paraId="6EC096E7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1 - SOLICITANTE – Dados Cadastrais</w:t>
            </w:r>
          </w:p>
        </w:tc>
      </w:tr>
      <w:tr w:rsidR="00EC6054" w14:paraId="06EFEBF6" w14:textId="77777777">
        <w:trPr>
          <w:trHeight w:val="870"/>
          <w:jc w:val="center"/>
        </w:trPr>
        <w:tc>
          <w:tcPr>
            <w:tcW w:w="10155" w:type="dxa"/>
            <w:gridSpan w:val="3"/>
          </w:tcPr>
          <w:p w14:paraId="191C3627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COMPLETO DO COORDENADOR (sem abreviaturas)</w:t>
            </w:r>
          </w:p>
          <w:p w14:paraId="6A562C57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C6054" w14:paraId="63CE5DDC" w14:textId="77777777">
        <w:trPr>
          <w:trHeight w:val="780"/>
          <w:jc w:val="center"/>
        </w:trPr>
        <w:tc>
          <w:tcPr>
            <w:tcW w:w="3536" w:type="dxa"/>
          </w:tcPr>
          <w:p w14:paraId="3D3BF47D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CARGO EFETIVO:</w:t>
            </w:r>
          </w:p>
          <w:p w14:paraId="401F3B1F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92BFAB1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  <w:p w14:paraId="773D1763" w14:textId="77777777" w:rsidR="00EC6054" w:rsidRDefault="00EC605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00" w:type="dxa"/>
          </w:tcPr>
          <w:p w14:paraId="7DB72EEA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SIAPE</w:t>
            </w:r>
          </w:p>
          <w:p w14:paraId="778FD43F" w14:textId="77777777" w:rsidR="00EC6054" w:rsidRDefault="00EC605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28E911AC" w14:textId="77777777">
        <w:trPr>
          <w:trHeight w:val="668"/>
          <w:jc w:val="center"/>
        </w:trPr>
        <w:tc>
          <w:tcPr>
            <w:tcW w:w="3536" w:type="dxa"/>
          </w:tcPr>
          <w:p w14:paraId="7EF3AD31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DADOS BANCÁRIOS*:    Banco:</w:t>
            </w:r>
          </w:p>
        </w:tc>
        <w:tc>
          <w:tcPr>
            <w:tcW w:w="3119" w:type="dxa"/>
          </w:tcPr>
          <w:p w14:paraId="65481CB2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Agência:</w:t>
            </w:r>
          </w:p>
          <w:p w14:paraId="1A81C816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00" w:type="dxa"/>
          </w:tcPr>
          <w:p w14:paraId="7FE5AB49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Conta Corrente:</w:t>
            </w:r>
          </w:p>
        </w:tc>
      </w:tr>
      <w:tr w:rsidR="00EC6054" w14:paraId="109E1B29" w14:textId="77777777">
        <w:trPr>
          <w:trHeight w:val="192"/>
          <w:jc w:val="center"/>
        </w:trPr>
        <w:tc>
          <w:tcPr>
            <w:tcW w:w="10155" w:type="dxa"/>
            <w:gridSpan w:val="3"/>
          </w:tcPr>
          <w:p w14:paraId="1057BA98" w14:textId="7C9487B4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*</w:t>
            </w:r>
            <w:r>
              <w:rPr>
                <w:rFonts w:cs="Calibri"/>
                <w:b/>
                <w:sz w:val="18"/>
                <w:szCs w:val="18"/>
              </w:rPr>
              <w:t xml:space="preserve"> Informamos que o pagamento ocorrerá a partir da conta cadastrada no </w:t>
            </w:r>
            <w:r>
              <w:rPr>
                <w:b/>
                <w:sz w:val="18"/>
                <w:szCs w:val="18"/>
              </w:rPr>
              <w:t>Sistema Integrado de Administração Financeira (SIAFI) que é normalmente a conta bancári</w:t>
            </w:r>
            <w:r w:rsidR="00617549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 em que o favorecido recebe a sua remuneração mensal.</w:t>
            </w:r>
          </w:p>
        </w:tc>
      </w:tr>
      <w:tr w:rsidR="00EC6054" w14:paraId="272FC388" w14:textId="77777777">
        <w:trPr>
          <w:trHeight w:val="97"/>
          <w:jc w:val="center"/>
        </w:trPr>
        <w:tc>
          <w:tcPr>
            <w:tcW w:w="10155" w:type="dxa"/>
            <w:gridSpan w:val="3"/>
            <w:shd w:val="clear" w:color="auto" w:fill="A6A6A6"/>
          </w:tcPr>
          <w:p w14:paraId="1C84A161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 – PLANO DE TRABALHO</w:t>
            </w:r>
          </w:p>
        </w:tc>
      </w:tr>
      <w:tr w:rsidR="00EC6054" w14:paraId="3914DEBD" w14:textId="77777777">
        <w:trPr>
          <w:trHeight w:val="855"/>
          <w:jc w:val="center"/>
        </w:trPr>
        <w:tc>
          <w:tcPr>
            <w:tcW w:w="10155" w:type="dxa"/>
            <w:gridSpan w:val="3"/>
          </w:tcPr>
          <w:p w14:paraId="6E6D0235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NOME DO PROJETO (sem </w:t>
            </w:r>
            <w:r>
              <w:rPr>
                <w:rFonts w:cs="Calibri"/>
                <w:b/>
                <w:sz w:val="20"/>
                <w:szCs w:val="20"/>
              </w:rPr>
              <w:t>abreviaturas):</w:t>
            </w:r>
          </w:p>
          <w:p w14:paraId="66FAA83B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12122F6E" w14:textId="77777777">
        <w:trPr>
          <w:trHeight w:val="765"/>
          <w:jc w:val="center"/>
        </w:trPr>
        <w:tc>
          <w:tcPr>
            <w:tcW w:w="10155" w:type="dxa"/>
            <w:gridSpan w:val="3"/>
          </w:tcPr>
          <w:p w14:paraId="70B1C370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EDITAL:</w:t>
            </w:r>
          </w:p>
          <w:p w14:paraId="6EA3842A" w14:textId="60DB10A5" w:rsidR="00EC6054" w:rsidRPr="00B351DF" w:rsidRDefault="00AB62D6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351DF">
              <w:rPr>
                <w:rFonts w:cs="Calibri"/>
                <w:sz w:val="20"/>
                <w:szCs w:val="20"/>
              </w:rPr>
              <w:t>02/202</w:t>
            </w:r>
            <w:r w:rsidR="00B351DF" w:rsidRPr="00B351DF">
              <w:rPr>
                <w:rFonts w:cs="Calibri"/>
                <w:sz w:val="20"/>
                <w:szCs w:val="20"/>
              </w:rPr>
              <w:t xml:space="preserve">6 </w:t>
            </w:r>
            <w:r w:rsidRPr="00B351DF">
              <w:rPr>
                <w:rFonts w:cs="Calibri"/>
                <w:sz w:val="20"/>
                <w:szCs w:val="20"/>
              </w:rPr>
              <w:t>DO PROGRAMA DE ESTÍMULO À CULTURA – PEC</w:t>
            </w:r>
            <w:r w:rsidR="00B351DF" w:rsidRPr="00B351DF">
              <w:rPr>
                <w:rFonts w:cs="Calibri"/>
                <w:sz w:val="20"/>
                <w:szCs w:val="20"/>
              </w:rPr>
              <w:t xml:space="preserve"> - </w:t>
            </w:r>
            <w:r w:rsidR="00B351DF" w:rsidRPr="00B351DF">
              <w:rPr>
                <w:color w:val="000000"/>
              </w:rPr>
              <w:t xml:space="preserve">APOIO À REALIZAÇÃO </w:t>
            </w:r>
            <w:proofErr w:type="gramStart"/>
            <w:r w:rsidR="00B351DF" w:rsidRPr="00B351DF">
              <w:rPr>
                <w:color w:val="000000"/>
              </w:rPr>
              <w:t>ARTÍSTICA  -</w:t>
            </w:r>
            <w:proofErr w:type="gramEnd"/>
            <w:r w:rsidR="00B351DF" w:rsidRPr="00B351DF">
              <w:rPr>
                <w:color w:val="000000"/>
              </w:rPr>
              <w:t xml:space="preserve"> ARA/2026</w:t>
            </w:r>
            <w:r w:rsidR="00B351DF" w:rsidRPr="00B351DF">
              <w:rPr>
                <w:color w:val="000000"/>
              </w:rPr>
              <w:t xml:space="preserve"> - </w:t>
            </w:r>
            <w:r w:rsidR="00B351DF" w:rsidRPr="00B351DF">
              <w:rPr>
                <w:rFonts w:cs="Calibri"/>
                <w:sz w:val="20"/>
                <w:szCs w:val="20"/>
              </w:rPr>
              <w:t>PROCULT</w:t>
            </w:r>
          </w:p>
        </w:tc>
      </w:tr>
      <w:tr w:rsidR="00EC6054" w14:paraId="18372696" w14:textId="77777777">
        <w:trPr>
          <w:trHeight w:val="271"/>
          <w:jc w:val="center"/>
        </w:trPr>
        <w:tc>
          <w:tcPr>
            <w:tcW w:w="10155" w:type="dxa"/>
            <w:gridSpan w:val="3"/>
          </w:tcPr>
          <w:p w14:paraId="5EB23F4A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OBJETIVO DO PROJETO:</w:t>
            </w:r>
          </w:p>
          <w:p w14:paraId="7732D9CA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4DA0767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B5ADF58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603AC3D4" w14:textId="77777777">
        <w:trPr>
          <w:trHeight w:val="360"/>
          <w:jc w:val="center"/>
        </w:trPr>
        <w:tc>
          <w:tcPr>
            <w:tcW w:w="10155" w:type="dxa"/>
            <w:gridSpan w:val="3"/>
          </w:tcPr>
          <w:p w14:paraId="16D00676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VIGÊNCIA DO PROJETO/PERÍODO PARA UTILIZAÇÃO DO AUXÍLIO*: ___/___/___ a ___/___/___</w:t>
            </w:r>
          </w:p>
          <w:p w14:paraId="459498A9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0B16348" w14:textId="3B2A3851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18"/>
                <w:szCs w:val="18"/>
              </w:rPr>
              <w:t>A vigência do projeto</w:t>
            </w:r>
            <w:r w:rsidR="00EE7AE0">
              <w:rPr>
                <w:b/>
                <w:sz w:val="18"/>
                <w:szCs w:val="18"/>
              </w:rPr>
              <w:t xml:space="preserve"> e/ou </w:t>
            </w:r>
            <w:r>
              <w:rPr>
                <w:b/>
                <w:sz w:val="18"/>
                <w:szCs w:val="18"/>
              </w:rPr>
              <w:t>período de utilização do auxílio</w:t>
            </w:r>
            <w:r>
              <w:rPr>
                <w:b/>
                <w:sz w:val="18"/>
                <w:szCs w:val="18"/>
              </w:rPr>
              <w:t xml:space="preserve"> devem estar alinhados com o cronograma estabelecido no edital e na proposta. Caso o preenchimento exceda o cronograma, para fins de prestação de contas, será considerado o prazo previsto no cronograma.</w:t>
            </w:r>
          </w:p>
        </w:tc>
      </w:tr>
    </w:tbl>
    <w:p w14:paraId="497793D3" w14:textId="77777777" w:rsidR="00EC6054" w:rsidRDefault="00EC6054">
      <w:pPr>
        <w:widowControl w:val="0"/>
        <w:spacing w:after="0"/>
        <w:rPr>
          <w:b/>
          <w:sz w:val="15"/>
          <w:szCs w:val="15"/>
        </w:rPr>
      </w:pPr>
    </w:p>
    <w:tbl>
      <w:tblPr>
        <w:tblStyle w:val="Style86"/>
        <w:tblW w:w="101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6900"/>
      </w:tblGrid>
      <w:tr w:rsidR="00EC6054" w14:paraId="3A0D3917" w14:textId="77777777">
        <w:trPr>
          <w:jc w:val="center"/>
        </w:trPr>
        <w:tc>
          <w:tcPr>
            <w:tcW w:w="10155" w:type="dxa"/>
            <w:gridSpan w:val="2"/>
            <w:shd w:val="clear" w:color="auto" w:fill="B2B2B2"/>
            <w:vAlign w:val="center"/>
          </w:tcPr>
          <w:p w14:paraId="0B6EF081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 – FINANCIAMENTO</w:t>
            </w:r>
          </w:p>
        </w:tc>
      </w:tr>
      <w:tr w:rsidR="00EC6054" w14:paraId="71236F53" w14:textId="77777777">
        <w:trPr>
          <w:trHeight w:val="643"/>
          <w:jc w:val="center"/>
        </w:trPr>
        <w:tc>
          <w:tcPr>
            <w:tcW w:w="3255" w:type="dxa"/>
            <w:vAlign w:val="center"/>
          </w:tcPr>
          <w:p w14:paraId="2853F1FC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RECURSO APROVADO NO EDITAL:</w:t>
            </w:r>
          </w:p>
        </w:tc>
        <w:tc>
          <w:tcPr>
            <w:tcW w:w="6900" w:type="dxa"/>
            <w:vAlign w:val="center"/>
          </w:tcPr>
          <w:p w14:paraId="37772717" w14:textId="77777777" w:rsidR="00EC6054" w:rsidRDefault="00EC605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1C574F37" w14:textId="77777777">
        <w:trPr>
          <w:jc w:val="center"/>
        </w:trPr>
        <w:tc>
          <w:tcPr>
            <w:tcW w:w="3255" w:type="dxa"/>
            <w:vAlign w:val="center"/>
          </w:tcPr>
          <w:p w14:paraId="7772B869" w14:textId="77777777" w:rsidR="00EC6054" w:rsidRDefault="00AB62D6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gramStart"/>
            <w:r>
              <w:rPr>
                <w:rFonts w:cs="Calibri"/>
                <w:b/>
                <w:sz w:val="20"/>
                <w:szCs w:val="20"/>
              </w:rPr>
              <w:t xml:space="preserve">( </w:t>
            </w:r>
            <w:r>
              <w:rPr>
                <w:rFonts w:cs="Calibri"/>
                <w:b/>
                <w:sz w:val="20"/>
                <w:szCs w:val="20"/>
              </w:rPr>
              <w:t xml:space="preserve"> )</w:t>
            </w:r>
            <w:proofErr w:type="gramEnd"/>
            <w:r>
              <w:rPr>
                <w:rFonts w:cs="Calibri"/>
                <w:b/>
                <w:sz w:val="20"/>
                <w:szCs w:val="20"/>
              </w:rPr>
              <w:t xml:space="preserve"> RECURSO FINANCEIRO</w:t>
            </w:r>
          </w:p>
        </w:tc>
        <w:tc>
          <w:tcPr>
            <w:tcW w:w="6900" w:type="dxa"/>
            <w:vAlign w:val="center"/>
          </w:tcPr>
          <w:p w14:paraId="07199EB1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</w:p>
          <w:p w14:paraId="7CE99A3A" w14:textId="77777777" w:rsidR="00EC6054" w:rsidRDefault="00AB62D6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                   TOTAL: R$ ___________</w:t>
            </w:r>
          </w:p>
          <w:p w14:paraId="28CEB089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45ADAD29" w14:textId="77777777">
        <w:trPr>
          <w:jc w:val="center"/>
        </w:trPr>
        <w:tc>
          <w:tcPr>
            <w:tcW w:w="3255" w:type="dxa"/>
            <w:vAlign w:val="center"/>
          </w:tcPr>
          <w:p w14:paraId="5C86A37B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900" w:type="dxa"/>
            <w:vAlign w:val="center"/>
          </w:tcPr>
          <w:p w14:paraId="343A8FDC" w14:textId="77777777" w:rsidR="00EC6054" w:rsidRDefault="00EC6054">
            <w:pPr>
              <w:widowControl w:val="0"/>
              <w:spacing w:after="0" w:line="240" w:lineRule="auto"/>
              <w:ind w:right="71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C6054" w14:paraId="256FFE01" w14:textId="77777777">
        <w:trPr>
          <w:trHeight w:val="204"/>
          <w:jc w:val="center"/>
        </w:trPr>
        <w:tc>
          <w:tcPr>
            <w:tcW w:w="10155" w:type="dxa"/>
            <w:gridSpan w:val="2"/>
            <w:vAlign w:val="center"/>
          </w:tcPr>
          <w:p w14:paraId="32D8C740" w14:textId="77777777" w:rsidR="00EC6054" w:rsidRDefault="00EC60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Style w:val="Style87"/>
              <w:tblW w:w="1016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63"/>
            </w:tblGrid>
            <w:tr w:rsidR="00EC6054" w14:paraId="361CBB8A" w14:textId="77777777">
              <w:tc>
                <w:tcPr>
                  <w:tcW w:w="10163" w:type="dxa"/>
                  <w:shd w:val="clear" w:color="auto" w:fill="B2B2B2"/>
                </w:tcPr>
                <w:p w14:paraId="4160B56C" w14:textId="77777777" w:rsidR="00EC6054" w:rsidRDefault="00AB62D6">
                  <w:pPr>
                    <w:widowControl w:val="0"/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4 - TERMO DE COMPROMISSO DO SOLICITANTE</w:t>
                  </w:r>
                </w:p>
              </w:tc>
            </w:tr>
          </w:tbl>
          <w:p w14:paraId="075365AB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3F9E0C46" w14:textId="77777777">
        <w:trPr>
          <w:trHeight w:val="204"/>
          <w:jc w:val="center"/>
        </w:trPr>
        <w:tc>
          <w:tcPr>
            <w:tcW w:w="10155" w:type="dxa"/>
            <w:gridSpan w:val="2"/>
            <w:vAlign w:val="center"/>
          </w:tcPr>
          <w:p w14:paraId="54703EA2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sz w:val="20"/>
                <w:szCs w:val="20"/>
              </w:rPr>
            </w:pPr>
          </w:p>
          <w:tbl>
            <w:tblPr>
              <w:tblStyle w:val="Style88"/>
              <w:tblW w:w="1016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63"/>
            </w:tblGrid>
            <w:tr w:rsidR="00EC6054" w14:paraId="5CA84422" w14:textId="77777777">
              <w:tc>
                <w:tcPr>
                  <w:tcW w:w="10163" w:type="dxa"/>
                </w:tcPr>
                <w:p w14:paraId="711FB79F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Estou ciente de que como coordenador (a) da ação tenho as seguintes atribuições: </w:t>
                  </w:r>
                </w:p>
                <w:p w14:paraId="68D448BE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  <w:p w14:paraId="32F79623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I. Realizar leitura do Edital, Anexos e Documentos, </w:t>
                  </w:r>
                  <w:r>
                    <w:rPr>
                      <w:rFonts w:cs="Calibri"/>
                      <w:sz w:val="20"/>
                      <w:szCs w:val="20"/>
                    </w:rPr>
                    <w:t>cumprindo estritamente com todas as cláusulas e pontos, ciente de que o descumprimento poderá gerar sanções administrativas e/ou financeiras;</w:t>
                  </w:r>
                </w:p>
                <w:p w14:paraId="5F4792E1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II. Observar a compatibilidade entre a execução do objeto e o que foi estabelecido no Edital; </w:t>
                  </w:r>
                </w:p>
                <w:p w14:paraId="57DABD98" w14:textId="6ED5A63B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III. Acompanhar o p</w:t>
                  </w:r>
                  <w:r>
                    <w:rPr>
                      <w:rFonts w:cs="Calibri"/>
                      <w:sz w:val="20"/>
                      <w:szCs w:val="20"/>
                    </w:rPr>
                    <w:t xml:space="preserve">rocesso de envio da documentação via SIPAC. As propostas de uso do recurso que não estiverem de acordo com as orientações sobre o financiamento receberão um parecer com as indicações de alterações, que deverão ser realizadas no prazo de até </w:t>
                  </w:r>
                  <w:r w:rsidR="00B351DF">
                    <w:rPr>
                      <w:rFonts w:cs="Calibri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cs="Calibri"/>
                      <w:sz w:val="20"/>
                      <w:szCs w:val="20"/>
                    </w:rPr>
                    <w:t>(</w:t>
                  </w:r>
                  <w:r w:rsidR="00B351DF">
                    <w:rPr>
                      <w:rFonts w:cs="Calibri"/>
                      <w:sz w:val="20"/>
                      <w:szCs w:val="20"/>
                    </w:rPr>
                    <w:t>dois</w:t>
                  </w:r>
                  <w:r>
                    <w:rPr>
                      <w:rFonts w:cs="Calibri"/>
                      <w:sz w:val="20"/>
                      <w:szCs w:val="20"/>
                    </w:rPr>
                    <w:t xml:space="preserve">) dias </w:t>
                  </w:r>
                  <w:r>
                    <w:rPr>
                      <w:rFonts w:cs="Calibri"/>
                      <w:sz w:val="20"/>
                      <w:szCs w:val="20"/>
                    </w:rPr>
                    <w:t>úteis.;</w:t>
                  </w:r>
                </w:p>
                <w:p w14:paraId="7DA853B8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IV. Garantir o cumprimento das metas do Plano de Trabalho nas condições estabelecidas; </w:t>
                  </w:r>
                </w:p>
                <w:p w14:paraId="3DA0C270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lastRenderedPageBreak/>
                    <w:t>V. Estar ciente das restrições para contratação de parentes no âmbito do projeto (celetista, autônomo, bolsistas), assim entendendo-se cônjuges, companheiros ou parentes em linha reta, colateral ou por afinidade, até o terceiro grau, aplicando-se o mesmo à</w:t>
                  </w:r>
                  <w:r>
                    <w:rPr>
                      <w:rFonts w:cs="Calibri"/>
                      <w:sz w:val="20"/>
                      <w:szCs w:val="20"/>
                    </w:rPr>
                    <w:t xml:space="preserve"> contratação de pessoas jurídicas que tenham como sócio ou colaborador referidas pessoas, conforme Decreto nº 7.203/2010 e Decreto 7.423/2010 (art. 6º, §11);</w:t>
                  </w:r>
                </w:p>
                <w:p w14:paraId="5B50219F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VI. Assumir todas as obrigações legais decorrentes de contratações necessárias à consecução do obj</w:t>
                  </w:r>
                  <w:r>
                    <w:rPr>
                      <w:rFonts w:cs="Calibri"/>
                      <w:sz w:val="20"/>
                      <w:szCs w:val="20"/>
                    </w:rPr>
                    <w:t>eto;</w:t>
                  </w:r>
                </w:p>
                <w:p w14:paraId="2C26AFEC" w14:textId="77777777" w:rsidR="00EC6054" w:rsidRDefault="00AB62D6">
                  <w:pPr>
                    <w:spacing w:after="0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VII. Não transferir a terceiros as obrigações ora assumidas, sem anuência prévia, formal, da CONCEDENTE;</w:t>
                  </w:r>
                </w:p>
                <w:p w14:paraId="6337BE6F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VIII. Estar ciente de que o recurso alocado para despesas de custeio não poderá ser remanejado para as despesas de capital e vice-versa, em nenhum</w:t>
                  </w:r>
                  <w:r>
                    <w:rPr>
                      <w:rFonts w:cs="Calibri"/>
                      <w:sz w:val="20"/>
                      <w:szCs w:val="20"/>
                    </w:rPr>
                    <w:t>a hipótese.</w:t>
                  </w:r>
                </w:p>
                <w:p w14:paraId="6C919006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IX. Apresentar a prestação de contas, no prazo máximo de até 30 dias, após o prazo de aplicação previsto neste termo de outorga, mediante processo eletrônico (SIPAC);</w:t>
                  </w:r>
                </w:p>
                <w:p w14:paraId="274F1F02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X. </w:t>
                  </w:r>
                  <w:r>
                    <w:rPr>
                      <w:sz w:val="20"/>
                      <w:szCs w:val="20"/>
                    </w:rPr>
                    <w:t xml:space="preserve"> Realizar a devolução do saldo não utilizado ou da prestação de contas não</w:t>
                  </w:r>
                  <w:r>
                    <w:rPr>
                      <w:sz w:val="20"/>
                      <w:szCs w:val="20"/>
                    </w:rPr>
                    <w:t xml:space="preserve"> aprovada, quando for o caso, mediante Guia de Recolhimento da União (GRU) da UFPE, conforme orientações recebidas após a análise da prestação de contas.</w:t>
                  </w:r>
                </w:p>
                <w:p w14:paraId="216547B3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XI. Supervisionar as atividades e a equipe do projeto;</w:t>
                  </w:r>
                </w:p>
                <w:p w14:paraId="457C6BCE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rPr>
                      <w:rFonts w:cs="Calibri"/>
                      <w:sz w:val="20"/>
                      <w:szCs w:val="20"/>
                    </w:rPr>
                  </w:pPr>
                </w:p>
                <w:p w14:paraId="51408624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rPr>
                      <w:rFonts w:cs="Calibri"/>
                      <w:sz w:val="20"/>
                      <w:szCs w:val="20"/>
                    </w:rPr>
                  </w:pPr>
                </w:p>
                <w:p w14:paraId="3366F7C8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Assumo integral responsabilidade pela veracid</w:t>
                  </w:r>
                  <w:r>
                    <w:rPr>
                      <w:rFonts w:cs="Calibri"/>
                      <w:sz w:val="20"/>
                      <w:szCs w:val="20"/>
                    </w:rPr>
                    <w:t>ade das informações por mim prestadas e declaro, para todos os fins de direito, conhecer as normas gerais fixadas pela UFPE pertinentes à concessão de auxílio financeiro, sujeitando-me, inclusive, às demais legislações pertinentes.</w:t>
                  </w:r>
                </w:p>
                <w:p w14:paraId="103C924B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  <w:p w14:paraId="7EC50A87" w14:textId="77777777" w:rsidR="00EC6054" w:rsidRDefault="00AB62D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Ademais, afirmo concord</w:t>
                  </w:r>
                  <w:r>
                    <w:rPr>
                      <w:rFonts w:cs="Calibri"/>
                      <w:sz w:val="20"/>
                      <w:szCs w:val="20"/>
                    </w:rPr>
                    <w:t>ar e cumprir com os dispositivos do edital supracitado, e que o descumprimento poderá incorrer em sanções, incluindo a devolução total ou parcial do recurso financeiro concedido.</w:t>
                  </w:r>
                </w:p>
                <w:p w14:paraId="6831E197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EC6054" w14:paraId="507D5B7B" w14:textId="77777777">
              <w:tc>
                <w:tcPr>
                  <w:tcW w:w="10163" w:type="dxa"/>
                </w:tcPr>
                <w:p w14:paraId="3E4AA3DE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14:paraId="742B63BC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sz w:val="20"/>
                <w:szCs w:val="20"/>
              </w:rPr>
            </w:pPr>
          </w:p>
        </w:tc>
      </w:tr>
      <w:tr w:rsidR="00EC6054" w14:paraId="7C729223" w14:textId="77777777">
        <w:trPr>
          <w:trHeight w:val="486"/>
          <w:jc w:val="center"/>
        </w:trPr>
        <w:tc>
          <w:tcPr>
            <w:tcW w:w="10155" w:type="dxa"/>
            <w:gridSpan w:val="2"/>
            <w:vAlign w:val="center"/>
          </w:tcPr>
          <w:p w14:paraId="2D499F57" w14:textId="77777777" w:rsidR="00EC6054" w:rsidRDefault="00AB62D6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Local:                                                      Data:</w:t>
            </w:r>
          </w:p>
        </w:tc>
      </w:tr>
    </w:tbl>
    <w:p w14:paraId="525D3822" w14:textId="77777777" w:rsidR="00EC6054" w:rsidRDefault="00EC6054">
      <w:pPr>
        <w:spacing w:after="0" w:line="240" w:lineRule="auto"/>
        <w:rPr>
          <w:sz w:val="15"/>
          <w:szCs w:val="15"/>
        </w:rPr>
      </w:pPr>
    </w:p>
    <w:p w14:paraId="5D3F4E16" w14:textId="77777777" w:rsidR="00EC6054" w:rsidRDefault="00EC6054">
      <w:pPr>
        <w:spacing w:after="0" w:line="240" w:lineRule="auto"/>
        <w:rPr>
          <w:sz w:val="15"/>
          <w:szCs w:val="15"/>
        </w:rPr>
      </w:pPr>
    </w:p>
    <w:p w14:paraId="60A384BF" w14:textId="77777777" w:rsidR="00EC6054" w:rsidRDefault="00EC6054">
      <w:pPr>
        <w:spacing w:after="0" w:line="240" w:lineRule="auto"/>
        <w:rPr>
          <w:sz w:val="15"/>
          <w:szCs w:val="15"/>
        </w:rPr>
      </w:pPr>
    </w:p>
    <w:p w14:paraId="7C287CA8" w14:textId="77777777" w:rsidR="00EC6054" w:rsidRDefault="00EC6054">
      <w:pPr>
        <w:spacing w:after="0" w:line="240" w:lineRule="auto"/>
        <w:rPr>
          <w:b/>
          <w:sz w:val="28"/>
          <w:szCs w:val="28"/>
        </w:rPr>
      </w:pPr>
    </w:p>
    <w:p w14:paraId="3843411A" w14:textId="77777777" w:rsidR="00EC6054" w:rsidRDefault="00AB62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(Este t</w:t>
      </w:r>
      <w:bookmarkStart w:id="0" w:name="_GoBack"/>
      <w:bookmarkEnd w:id="0"/>
      <w:r>
        <w:rPr>
          <w:b/>
          <w:sz w:val="28"/>
          <w:szCs w:val="28"/>
        </w:rPr>
        <w:t>ermo deverá ser assinado no SIPAC)</w:t>
      </w:r>
    </w:p>
    <w:sectPr w:rsidR="00EC6054">
      <w:headerReference w:type="default" r:id="rId7"/>
      <w:footerReference w:type="default" r:id="rId8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FBF93" w14:textId="77777777" w:rsidR="00AB62D6" w:rsidRDefault="00AB62D6">
      <w:pPr>
        <w:spacing w:line="240" w:lineRule="auto"/>
      </w:pPr>
      <w:r>
        <w:separator/>
      </w:r>
    </w:p>
  </w:endnote>
  <w:endnote w:type="continuationSeparator" w:id="0">
    <w:p w14:paraId="7D1E01E9" w14:textId="77777777" w:rsidR="00AB62D6" w:rsidRDefault="00AB6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E2CC" w14:textId="3E94DA03" w:rsidR="00EC6054" w:rsidRDefault="00B351DF">
    <w:pPr>
      <w:pStyle w:val="Rodap"/>
      <w:jc w:val="center"/>
    </w:pPr>
    <w:r>
      <w:t>PRÓ-REITORIA</w:t>
    </w:r>
    <w:r w:rsidR="00AB62D6">
      <w:t xml:space="preserve"> DE CULTURA – </w:t>
    </w:r>
    <w:r>
      <w:t>PRO</w:t>
    </w:r>
    <w:r w:rsidR="00AB62D6">
      <w:t>CULT</w:t>
    </w:r>
  </w:p>
  <w:p w14:paraId="68A85B50" w14:textId="77777777" w:rsidR="00EC6054" w:rsidRDefault="00AB62D6">
    <w:pPr>
      <w:pStyle w:val="Rodap"/>
      <w:jc w:val="center"/>
    </w:pPr>
    <w:r>
      <w:t>UNIVERSIDADE FEDERAL DE PERNAMBUCO - UFPE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FCA7C" w14:textId="77777777" w:rsidR="00AB62D6" w:rsidRDefault="00AB62D6">
      <w:pPr>
        <w:spacing w:after="0"/>
      </w:pPr>
      <w:r>
        <w:separator/>
      </w:r>
    </w:p>
  </w:footnote>
  <w:footnote w:type="continuationSeparator" w:id="0">
    <w:p w14:paraId="4E05ECEB" w14:textId="77777777" w:rsidR="00AB62D6" w:rsidRDefault="00AB62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4EEA" w14:textId="587A5AAB" w:rsidR="00B351DF" w:rsidRDefault="00B351D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71FCB40" wp14:editId="32C2647F">
          <wp:simplePos x="0" y="0"/>
          <wp:positionH relativeFrom="column">
            <wp:posOffset>5657850</wp:posOffset>
          </wp:positionH>
          <wp:positionV relativeFrom="paragraph">
            <wp:posOffset>-158750</wp:posOffset>
          </wp:positionV>
          <wp:extent cx="675640" cy="4953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CULT - Assinatura Institucional - Brasão Extenso -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UNIVERSIDADE FEDERAL DE PERNAMBUCO</w:t>
    </w:r>
  </w:p>
  <w:p w14:paraId="67D059C2" w14:textId="1103C3C7" w:rsidR="00B351DF" w:rsidRDefault="00B351DF" w:rsidP="00B351D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PRÓ-REITORIA DE CULTURA</w:t>
    </w:r>
  </w:p>
  <w:p w14:paraId="33393A18" w14:textId="321EEF55" w:rsidR="00EC6054" w:rsidRDefault="00AB62D6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PROGRAMA DE ESTÍMULO À CULTURA</w:t>
    </w:r>
  </w:p>
  <w:p w14:paraId="3A5E4E05" w14:textId="25907681" w:rsidR="00B351DF" w:rsidRDefault="00B351D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EDITAL Nº 02/2026 - APOIO À REALIZAÇÃO </w:t>
    </w:r>
    <w:proofErr w:type="gramStart"/>
    <w:r>
      <w:rPr>
        <w:color w:val="000000"/>
      </w:rPr>
      <w:t>ARTÍSTICA  -</w:t>
    </w:r>
    <w:proofErr w:type="gramEnd"/>
    <w:r>
      <w:rPr>
        <w:color w:val="000000"/>
      </w:rPr>
      <w:t xml:space="preserve"> ARA/2026</w:t>
    </w:r>
  </w:p>
  <w:p w14:paraId="35766756" w14:textId="77777777" w:rsidR="00EC6054" w:rsidRDefault="00EC6054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BE"/>
    <w:rsid w:val="0004453D"/>
    <w:rsid w:val="00075122"/>
    <w:rsid w:val="000A648E"/>
    <w:rsid w:val="00102B05"/>
    <w:rsid w:val="00141506"/>
    <w:rsid w:val="002026BE"/>
    <w:rsid w:val="00356BBF"/>
    <w:rsid w:val="00617549"/>
    <w:rsid w:val="006D2EB4"/>
    <w:rsid w:val="006D4C73"/>
    <w:rsid w:val="00AB0272"/>
    <w:rsid w:val="00AB62D6"/>
    <w:rsid w:val="00B351DF"/>
    <w:rsid w:val="00C5360A"/>
    <w:rsid w:val="00EC6054"/>
    <w:rsid w:val="00EE7AE0"/>
    <w:rsid w:val="2CE5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1D7A7"/>
  <w15:docId w15:val="{F46AD0A1-A10E-40E4-B240-2101D90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TableNormal">
    <w:name w:val="Table Normal"/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="Arial" w:eastAsia="Arial" w:hAnsi="Arial" w:cs="Arial"/>
      <w:i/>
      <w:color w:val="666666"/>
      <w:lang w:eastAsia="pt-BR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z w:val="52"/>
      <w:szCs w:val="52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Arial" w:eastAsia="Arial" w:hAnsi="Arial" w:cs="Arial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Pr>
      <w:rFonts w:ascii="Arial" w:eastAsia="Arial" w:hAnsi="Arial" w:cs="Arial"/>
      <w:sz w:val="22"/>
      <w:szCs w:val="22"/>
    </w:rPr>
  </w:style>
  <w:style w:type="paragraph" w:customStyle="1" w:styleId="Reviso1">
    <w:name w:val="Revisão1"/>
    <w:hidden/>
    <w:uiPriority w:val="99"/>
    <w:semiHidden/>
    <w:rPr>
      <w:rFonts w:ascii="Arial" w:eastAsia="Arial" w:hAnsi="Arial" w:cs="Arial"/>
      <w:sz w:val="22"/>
      <w:szCs w:val="22"/>
    </w:rPr>
  </w:style>
  <w:style w:type="table" w:customStyle="1" w:styleId="Style39">
    <w:name w:val="_Style 39"/>
    <w:basedOn w:val="TableNormal"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"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"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"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"/>
    <w:tblPr>
      <w:tblCellMar>
        <w:left w:w="115" w:type="dxa"/>
        <w:right w:w="115" w:type="dxa"/>
      </w:tblCellMar>
    </w:tblPr>
  </w:style>
  <w:style w:type="table" w:customStyle="1" w:styleId="Style52">
    <w:name w:val="_Style 52"/>
    <w:basedOn w:val="TableNormal"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tblPr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"/>
    <w:tblPr>
      <w:tblCellMar>
        <w:left w:w="115" w:type="dxa"/>
        <w:right w:w="115" w:type="dxa"/>
      </w:tblCellMar>
    </w:tblPr>
  </w:style>
  <w:style w:type="table" w:customStyle="1" w:styleId="Style58">
    <w:name w:val="_Style 58"/>
    <w:basedOn w:val="TableNormal"/>
    <w:tblPr>
      <w:tblCellMar>
        <w:left w:w="115" w:type="dxa"/>
        <w:right w:w="115" w:type="dxa"/>
      </w:tblCellMar>
    </w:tblPr>
  </w:style>
  <w:style w:type="table" w:customStyle="1" w:styleId="Style59">
    <w:name w:val="_Style 59"/>
    <w:basedOn w:val="TableNormal"/>
    <w:tblPr>
      <w:tblCellMar>
        <w:left w:w="115" w:type="dxa"/>
        <w:right w:w="115" w:type="dxa"/>
      </w:tblCellMar>
    </w:tblPr>
  </w:style>
  <w:style w:type="table" w:customStyle="1" w:styleId="Style60">
    <w:name w:val="_Style 60"/>
    <w:basedOn w:val="TableNormal"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tblPr>
      <w:tblCellMar>
        <w:left w:w="115" w:type="dxa"/>
        <w:right w:w="115" w:type="dxa"/>
      </w:tblCellMar>
    </w:tblPr>
  </w:style>
  <w:style w:type="table" w:customStyle="1" w:styleId="Style67">
    <w:name w:val="_Style 67"/>
    <w:basedOn w:val="TableNormal"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tblPr>
      <w:tblCellMar>
        <w:left w:w="115" w:type="dxa"/>
        <w:right w:w="115" w:type="dxa"/>
      </w:tblCellMar>
    </w:tblPr>
  </w:style>
  <w:style w:type="table" w:customStyle="1" w:styleId="Style73">
    <w:name w:val="_Style 73"/>
    <w:basedOn w:val="TableNormal"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tblPr>
      <w:tblCellMar>
        <w:left w:w="115" w:type="dxa"/>
        <w:right w:w="115" w:type="dxa"/>
      </w:tblCellMar>
    </w:tblPr>
  </w:style>
  <w:style w:type="table" w:customStyle="1" w:styleId="Style75">
    <w:name w:val="_Style 75"/>
    <w:basedOn w:val="TableNormal"/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tblPr>
      <w:tblCellMar>
        <w:left w:w="115" w:type="dxa"/>
        <w:right w:w="115" w:type="dxa"/>
      </w:tblCellMar>
    </w:tblPr>
  </w:style>
  <w:style w:type="table" w:customStyle="1" w:styleId="Style78">
    <w:name w:val="_Style 78"/>
    <w:basedOn w:val="TableNormal"/>
    <w:tblPr>
      <w:tblCellMar>
        <w:left w:w="115" w:type="dxa"/>
        <w:right w:w="115" w:type="dxa"/>
      </w:tblCellMar>
    </w:tblPr>
  </w:style>
  <w:style w:type="table" w:customStyle="1" w:styleId="Style79">
    <w:name w:val="_Style 79"/>
    <w:basedOn w:val="TableNormal"/>
    <w:tblPr>
      <w:tblCellMar>
        <w:left w:w="115" w:type="dxa"/>
        <w:right w:w="115" w:type="dxa"/>
      </w:tblCellMar>
    </w:tblPr>
  </w:style>
  <w:style w:type="table" w:customStyle="1" w:styleId="Style80">
    <w:name w:val="_Style 80"/>
    <w:basedOn w:val="TableNormal"/>
    <w:tblPr>
      <w:tblCellMar>
        <w:left w:w="115" w:type="dxa"/>
        <w:right w:w="115" w:type="dxa"/>
      </w:tblCellMar>
    </w:tblPr>
  </w:style>
  <w:style w:type="table" w:customStyle="1" w:styleId="Style81">
    <w:name w:val="_Style 81"/>
    <w:basedOn w:val="TableNormal"/>
    <w:tblPr>
      <w:tblCellMar>
        <w:left w:w="115" w:type="dxa"/>
        <w:right w:w="115" w:type="dxa"/>
      </w:tblCellMar>
    </w:tblPr>
  </w:style>
  <w:style w:type="table" w:customStyle="1" w:styleId="Style82">
    <w:name w:val="_Style 82"/>
    <w:basedOn w:val="TableNormal"/>
    <w:tblPr>
      <w:tblCellMar>
        <w:left w:w="115" w:type="dxa"/>
        <w:right w:w="115" w:type="dxa"/>
      </w:tblCellMar>
    </w:tblPr>
  </w:style>
  <w:style w:type="table" w:customStyle="1" w:styleId="Style84">
    <w:name w:val="_Style 84"/>
    <w:basedOn w:val="TableNormal"/>
    <w:tblPr>
      <w:tblCellMar>
        <w:left w:w="115" w:type="dxa"/>
        <w:right w:w="115" w:type="dxa"/>
      </w:tblCellMar>
    </w:tblPr>
  </w:style>
  <w:style w:type="table" w:customStyle="1" w:styleId="Style85">
    <w:name w:val="_Style 85"/>
    <w:basedOn w:val="TableNormal"/>
    <w:tblPr>
      <w:tblCellMar>
        <w:left w:w="115" w:type="dxa"/>
        <w:right w:w="115" w:type="dxa"/>
      </w:tblCellMar>
    </w:tblPr>
  </w:style>
  <w:style w:type="table" w:customStyle="1" w:styleId="Style86">
    <w:name w:val="_Style 86"/>
    <w:basedOn w:val="TableNormal"/>
    <w:tblPr>
      <w:tblCellMar>
        <w:left w:w="115" w:type="dxa"/>
        <w:right w:w="115" w:type="dxa"/>
      </w:tblCellMar>
    </w:tblPr>
  </w:style>
  <w:style w:type="table" w:customStyle="1" w:styleId="Style87">
    <w:name w:val="_Style 87"/>
    <w:basedOn w:val="TableNormal"/>
    <w:tblPr>
      <w:tblCellMar>
        <w:left w:w="115" w:type="dxa"/>
        <w:right w:w="115" w:type="dxa"/>
      </w:tblCellMar>
    </w:tblPr>
  </w:style>
  <w:style w:type="table" w:customStyle="1" w:styleId="Style88">
    <w:name w:val="_Style 88"/>
    <w:basedOn w:val="TableNormal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04R+beZnrVDSAEmic/fduopyw==">CgMxLjA4AHIhMVZKOW1LSnhMQmQ3SU80Qml6RW5iOGJsNVFxMnBWN1NU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UFPE</cp:lastModifiedBy>
  <cp:revision>2</cp:revision>
  <dcterms:created xsi:type="dcterms:W3CDTF">2026-06-15T13:18:00Z</dcterms:created>
  <dcterms:modified xsi:type="dcterms:W3CDTF">2026-06-15T13:18:00Z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A228FD951FF24B878484855DEE4B79D0_12</vt:lpwstr>
  </property>
</Properties>
</file>