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superscript"/>
        </w:rPr>
        <w:footnoteReference w:customMarkFollows="0" w:id="0"/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</w:rPr>
        <w:drawing>
          <wp:anchor allowOverlap="1" behindDoc="0" distB="0" distT="0" distL="114300" distR="114300" hidden="0" layoutInCell="1" locked="0" relativeHeight="0" simplePos="0">
            <wp:simplePos x="0" y="0"/>
            <wp:positionH relativeFrom="page">
              <wp:posOffset>3234510</wp:posOffset>
            </wp:positionH>
            <wp:positionV relativeFrom="page">
              <wp:posOffset>911225</wp:posOffset>
            </wp:positionV>
            <wp:extent cx="836295" cy="785495"/>
            <wp:effectExtent b="0" l="0" r="0" t="0"/>
            <wp:wrapNone/>
            <wp:docPr id="6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36295" cy="78549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1"/>
        <w:spacing w:before="72" w:lineRule="auto"/>
        <w:ind w:left="211" w:right="596" w:firstLine="0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SERVIÇO PÚBLICO FEDERAL</w:t>
      </w:r>
    </w:p>
    <w:p w:rsidR="00000000" w:rsidDel="00000000" w:rsidP="00000000" w:rsidRDefault="00000000" w:rsidRPr="00000000" w14:paraId="00000006">
      <w:pPr>
        <w:pStyle w:val="Heading1"/>
        <w:spacing w:before="72" w:lineRule="auto"/>
        <w:ind w:left="211" w:right="596" w:firstLine="0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UNIVERSIDADE FEDERAL DE PERNAMBUCO</w:t>
      </w:r>
    </w:p>
    <w:p w:rsidR="00000000" w:rsidDel="00000000" w:rsidP="00000000" w:rsidRDefault="00000000" w:rsidRPr="00000000" w14:paraId="00000007">
      <w:pPr>
        <w:pStyle w:val="Heading1"/>
        <w:spacing w:before="72" w:lineRule="auto"/>
        <w:ind w:left="211" w:right="596" w:firstLine="0"/>
        <w:jc w:val="center"/>
        <w:rPr>
          <w:rFonts w:ascii="Arial" w:cs="Arial" w:eastAsia="Arial" w:hAnsi="Arial"/>
          <w:color w:val="ff0000"/>
        </w:rPr>
      </w:pPr>
      <w:r w:rsidDel="00000000" w:rsidR="00000000" w:rsidRPr="00000000">
        <w:rPr>
          <w:rFonts w:ascii="Arial" w:cs="Arial" w:eastAsia="Arial" w:hAnsi="Arial"/>
          <w:color w:val="ff0000"/>
          <w:rtl w:val="0"/>
        </w:rPr>
        <w:t xml:space="preserve">(PREENCHER O NOME DA UNIDADE)</w:t>
      </w:r>
    </w:p>
    <w:p w:rsidR="00000000" w:rsidDel="00000000" w:rsidP="00000000" w:rsidRDefault="00000000" w:rsidRPr="00000000" w14:paraId="00000008">
      <w:pPr>
        <w:pStyle w:val="Heading1"/>
        <w:spacing w:before="72" w:lineRule="auto"/>
        <w:ind w:left="211" w:right="596" w:firstLine="0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Style w:val="Heading1"/>
        <w:spacing w:before="72" w:lineRule="auto"/>
        <w:ind w:left="211" w:right="596" w:firstLine="0"/>
        <w:jc w:val="center"/>
        <w:rPr>
          <w:rFonts w:ascii="Arial" w:cs="Arial" w:eastAsia="Arial" w:hAnsi="Arial"/>
          <w:color w:val="ff0000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TERMO DE DECLARAÇÃO DE DISPENSA </w:t>
      </w:r>
      <w:r w:rsidDel="00000000" w:rsidR="00000000" w:rsidRPr="00000000">
        <w:rPr>
          <w:rFonts w:ascii="Arial" w:cs="Arial" w:eastAsia="Arial" w:hAnsi="Arial"/>
          <w:color w:val="ff0000"/>
          <w:rtl w:val="0"/>
        </w:rPr>
        <w:t xml:space="preserve">(MODELO)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20"/>
          <w:tab w:val="left" w:leader="none" w:pos="1521"/>
        </w:tabs>
        <w:spacing w:after="20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OBJETO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20"/>
          <w:tab w:val="left" w:leader="none" w:pos="1521"/>
        </w:tabs>
        <w:spacing w:after="200" w:before="0" w:line="240" w:lineRule="auto"/>
        <w:ind w:left="566.9291338582678" w:right="0" w:hanging="566.9291338582678"/>
        <w:jc w:val="both"/>
        <w:rPr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Contratação de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yellow"/>
          <w:rtl w:val="0"/>
        </w:rPr>
        <w:t xml:space="preserve">XXXXXXXXXX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(descrever o objeto conforme Termo de Referência)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20"/>
          <w:tab w:val="left" w:leader="none" w:pos="1521"/>
        </w:tabs>
        <w:spacing w:after="200" w:before="0" w:line="240" w:lineRule="auto"/>
        <w:ind w:left="0" w:righ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BENEFICIÁRIO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 DA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DISPENSA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left" w:leader="none" w:pos="709"/>
        </w:tabs>
        <w:spacing w:after="200" w:before="0" w:line="240" w:lineRule="auto"/>
        <w:ind w:left="0" w:right="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I) Razão Social: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yellow"/>
          <w:rtl w:val="0"/>
        </w:rPr>
        <w:t xml:space="preserve">XXXXXXXX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;</w:t>
      </w:r>
    </w:p>
    <w:p w:rsidR="00000000" w:rsidDel="00000000" w:rsidP="00000000" w:rsidRDefault="00000000" w:rsidRPr="00000000" w14:paraId="00000010">
      <w:pPr>
        <w:tabs>
          <w:tab w:val="left" w:leader="none" w:pos="709"/>
        </w:tabs>
        <w:spacing w:after="200" w:before="0" w:line="240" w:lineRule="auto"/>
        <w:ind w:left="0" w:right="-136.06299212598333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II) CNPJ: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yellow"/>
          <w:rtl w:val="0"/>
        </w:rPr>
        <w:t xml:space="preserve">XXXXXXXXX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;</w:t>
      </w:r>
    </w:p>
    <w:p w:rsidR="00000000" w:rsidDel="00000000" w:rsidP="00000000" w:rsidRDefault="00000000" w:rsidRPr="00000000" w14:paraId="00000011">
      <w:pPr>
        <w:tabs>
          <w:tab w:val="left" w:leader="none" w:pos="709"/>
        </w:tabs>
        <w:spacing w:after="200" w:before="0" w:line="240" w:lineRule="auto"/>
        <w:ind w:left="0" w:right="0" w:firstLine="0"/>
        <w:jc w:val="both"/>
        <w:rPr>
          <w:rFonts w:ascii="Arial" w:cs="Arial" w:eastAsia="Arial" w:hAnsi="Arial"/>
          <w:sz w:val="24"/>
          <w:szCs w:val="24"/>
          <w:highlight w:val="yellow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III) Endereço Completo: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yellow"/>
          <w:rtl w:val="0"/>
        </w:rPr>
        <w:t xml:space="preserve">XXXXXX</w:t>
      </w:r>
    </w:p>
    <w:p w:rsidR="00000000" w:rsidDel="00000000" w:rsidP="00000000" w:rsidRDefault="00000000" w:rsidRPr="00000000" w14:paraId="00000012">
      <w:pPr>
        <w:tabs>
          <w:tab w:val="left" w:leader="none" w:pos="709"/>
        </w:tabs>
        <w:spacing w:after="200" w:before="0" w:line="240" w:lineRule="auto"/>
        <w:ind w:left="0" w:right="0" w:firstLine="0"/>
        <w:jc w:val="both"/>
        <w:rPr>
          <w:rFonts w:ascii="Arial" w:cs="Arial" w:eastAsia="Arial" w:hAnsi="Arial"/>
          <w:sz w:val="24"/>
          <w:szCs w:val="24"/>
          <w:highlight w:val="yellow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IV)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Representante Legal: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yellow"/>
          <w:rtl w:val="0"/>
        </w:rPr>
        <w:t xml:space="preserve">XXXXXXXXXXXXX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20"/>
          <w:tab w:val="left" w:leader="none" w:pos="1521"/>
        </w:tabs>
        <w:spacing w:after="200" w:before="0" w:line="240" w:lineRule="auto"/>
        <w:ind w:left="0" w:righ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FUNDAMENTAÇÃO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LEGAL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20"/>
          <w:tab w:val="left" w:leader="none" w:pos="1521"/>
        </w:tabs>
        <w:spacing w:after="200" w:before="0" w:line="240" w:lineRule="auto"/>
        <w:ind w:left="566.9291338582678" w:right="0" w:hanging="585"/>
        <w:jc w:val="both"/>
        <w:rPr>
          <w:color w:val="ff0000"/>
        </w:rPr>
      </w:pP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Descrever o artigo e o inciso da Lei nº 14.133/2021.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20"/>
          <w:tab w:val="left" w:leader="none" w:pos="1521"/>
        </w:tabs>
        <w:spacing w:after="200" w:before="0" w:line="240" w:lineRule="auto"/>
        <w:ind w:left="0" w:righ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JUSTIFICATIVA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20"/>
          <w:tab w:val="left" w:leader="none" w:pos="1521"/>
        </w:tabs>
        <w:spacing w:after="200" w:before="0" w:line="240" w:lineRule="auto"/>
        <w:ind w:left="566.9291338582678" w:right="0" w:hanging="585"/>
        <w:jc w:val="both"/>
        <w:rPr>
          <w:color w:val="ff0000"/>
        </w:rPr>
      </w:pP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Descrever as justificativas para a contratação, contidas no Termo de Referência.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20"/>
          <w:tab w:val="left" w:leader="none" w:pos="1521"/>
        </w:tabs>
        <w:spacing w:after="200" w:before="0" w:line="240" w:lineRule="auto"/>
        <w:ind w:left="0" w:righ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DOTAÇÃO ORÇAMENTÁRIA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20"/>
          <w:tab w:val="left" w:leader="none" w:pos="1521"/>
        </w:tabs>
        <w:spacing w:after="200" w:before="0" w:line="240" w:lineRule="auto"/>
        <w:ind w:left="566.9291338582678" w:right="0" w:hanging="585"/>
        <w:jc w:val="both"/>
        <w:rPr/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 valor da contratação é de </w:t>
      </w: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R$ 000,00 (descrever por extenso o valor homologado da contratação)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20"/>
          <w:tab w:val="left" w:leader="none" w:pos="1521"/>
        </w:tabs>
        <w:spacing w:after="200" w:before="0" w:line="240" w:lineRule="auto"/>
        <w:ind w:left="566.9291338582678" w:right="0" w:hanging="585"/>
        <w:jc w:val="both"/>
        <w:rPr/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Dados orçamentários relativos à despesa: </w:t>
      </w: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(Recolher informações da Portaria de Crédito)</w:t>
      </w:r>
    </w:p>
    <w:p w:rsidR="00000000" w:rsidDel="00000000" w:rsidP="00000000" w:rsidRDefault="00000000" w:rsidRPr="00000000" w14:paraId="0000001A">
      <w:pPr>
        <w:spacing w:after="200" w:lineRule="auto"/>
        <w:ind w:firstLine="0"/>
        <w:jc w:val="both"/>
        <w:rPr>
          <w:rFonts w:ascii="Arial" w:cs="Arial" w:eastAsia="Arial" w:hAnsi="Arial"/>
          <w:sz w:val="24"/>
          <w:szCs w:val="24"/>
          <w:highlight w:val="yellow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I) Gestão/Unidade: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yellow"/>
          <w:rtl w:val="0"/>
        </w:rPr>
        <w:t xml:space="preserve">XXXXX</w:t>
      </w:r>
    </w:p>
    <w:p w:rsidR="00000000" w:rsidDel="00000000" w:rsidP="00000000" w:rsidRDefault="00000000" w:rsidRPr="00000000" w14:paraId="0000001B">
      <w:pPr>
        <w:spacing w:after="200" w:lineRule="auto"/>
        <w:ind w:firstLine="0"/>
        <w:jc w:val="both"/>
        <w:rPr>
          <w:rFonts w:ascii="Arial" w:cs="Arial" w:eastAsia="Arial" w:hAnsi="Arial"/>
          <w:sz w:val="24"/>
          <w:szCs w:val="24"/>
          <w:highlight w:val="yellow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II) Fonte de Recursos: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yellow"/>
          <w:rtl w:val="0"/>
        </w:rPr>
        <w:t xml:space="preserve">XXXXXX</w:t>
      </w:r>
    </w:p>
    <w:p w:rsidR="00000000" w:rsidDel="00000000" w:rsidP="00000000" w:rsidRDefault="00000000" w:rsidRPr="00000000" w14:paraId="0000001C">
      <w:pPr>
        <w:spacing w:after="200" w:lineRule="auto"/>
        <w:ind w:firstLine="0"/>
        <w:jc w:val="both"/>
        <w:rPr>
          <w:rFonts w:ascii="Arial" w:cs="Arial" w:eastAsia="Arial" w:hAnsi="Arial"/>
          <w:sz w:val="24"/>
          <w:szCs w:val="24"/>
          <w:highlight w:val="yellow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III) Programa de Trabalho: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yellow"/>
          <w:rtl w:val="0"/>
        </w:rPr>
        <w:t xml:space="preserve">XXXXXXX</w:t>
      </w:r>
    </w:p>
    <w:p w:rsidR="00000000" w:rsidDel="00000000" w:rsidP="00000000" w:rsidRDefault="00000000" w:rsidRPr="00000000" w14:paraId="0000001D">
      <w:pPr>
        <w:spacing w:after="200" w:lineRule="auto"/>
        <w:ind w:firstLine="0"/>
        <w:jc w:val="both"/>
        <w:rPr>
          <w:rFonts w:ascii="Arial" w:cs="Arial" w:eastAsia="Arial" w:hAnsi="Arial"/>
          <w:sz w:val="24"/>
          <w:szCs w:val="24"/>
          <w:highlight w:val="yellow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IV) Elemento de Despesa: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yellow"/>
          <w:rtl w:val="0"/>
        </w:rPr>
        <w:t xml:space="preserve">XXXXXXXX</w:t>
      </w:r>
    </w:p>
    <w:p w:rsidR="00000000" w:rsidDel="00000000" w:rsidP="00000000" w:rsidRDefault="00000000" w:rsidRPr="00000000" w14:paraId="0000001E">
      <w:pPr>
        <w:spacing w:after="200" w:lineRule="auto"/>
        <w:ind w:firstLine="0"/>
        <w:jc w:val="both"/>
        <w:rPr>
          <w:rFonts w:ascii="Arial" w:cs="Arial" w:eastAsia="Arial" w:hAnsi="Arial"/>
          <w:sz w:val="24"/>
          <w:szCs w:val="24"/>
          <w:highlight w:val="yellow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V) Plano Interno: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yellow"/>
          <w:rtl w:val="0"/>
        </w:rPr>
        <w:t xml:space="preserve">XXXXXXX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20"/>
          <w:tab w:val="left" w:leader="none" w:pos="1521"/>
        </w:tabs>
        <w:spacing w:after="200" w:before="0" w:line="240" w:lineRule="auto"/>
        <w:ind w:left="566.9291338582678" w:right="0" w:hanging="585"/>
        <w:jc w:val="both"/>
        <w:rPr/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Os recursos para atender esta despesa serão alocados no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yellow"/>
          <w:rtl w:val="0"/>
        </w:rPr>
        <w:t xml:space="preserve">xxxxxxxx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(indicar o setor que receberá os recursos destinados a esta contratação)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20"/>
          <w:tab w:val="left" w:leader="none" w:pos="1521"/>
        </w:tabs>
        <w:spacing w:after="200" w:before="0" w:line="240" w:lineRule="auto"/>
        <w:ind w:left="0" w:righ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JUSTIFICATIVA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DO VALOR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20"/>
          <w:tab w:val="left" w:leader="none" w:pos="1521"/>
        </w:tabs>
        <w:spacing w:after="200" w:before="0" w:line="240" w:lineRule="auto"/>
        <w:ind w:left="566.9291338582678" w:right="0" w:hanging="585"/>
        <w:jc w:val="both"/>
        <w:rPr/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 valor apresentado está abaixo do preço de referência, conforme pesquisa de preços (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yellow"/>
          <w:rtl w:val="0"/>
        </w:rPr>
        <w:t xml:space="preserve">documento xx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), e em conformidade com a proposta vencedora, cujo fornecedor teve o objeto adjudicado para si, neste certame.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20"/>
          <w:tab w:val="left" w:leader="none" w:pos="1521"/>
        </w:tabs>
        <w:spacing w:after="200" w:before="0" w:line="240" w:lineRule="auto"/>
        <w:ind w:left="0" w:righ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HABILITAÇÃO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20"/>
          <w:tab w:val="left" w:leader="none" w:pos="1521"/>
        </w:tabs>
        <w:spacing w:after="200" w:before="0" w:line="240" w:lineRule="auto"/>
        <w:ind w:left="566.9291338582678" w:right="0" w:hanging="585"/>
        <w:jc w:val="both"/>
        <w:rPr/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Como condição prévia à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autorização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 d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 DISPENSA e contratação da beneficiária, para fins de habilitação da mesma,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foi verificado eventual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 descumprimento das condições de participação, especialmente quanto à existência de sanção que impeça a contratação, mediante a consulta aos seguintes cadastros: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20"/>
          <w:tab w:val="left" w:leader="none" w:pos="1521"/>
        </w:tabs>
        <w:spacing w:after="200" w:before="0" w:line="240" w:lineRule="auto"/>
        <w:ind w:left="566.9291338582678" w:right="0" w:hanging="585"/>
        <w:jc w:val="both"/>
        <w:rPr/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SICAF, devendo a beneficiária estar nele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regularmente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 cadastrada e em situação regular perante à Receita Federal e PGFN, FGTS, Trabalhista, Receita Estadual, Receita Municipal e Qualificação Econômico-Financeira </w:t>
      </w: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(Doc. XX)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20"/>
          <w:tab w:val="left" w:leader="none" w:pos="1521"/>
        </w:tabs>
        <w:spacing w:after="200" w:before="0" w:line="240" w:lineRule="auto"/>
        <w:ind w:left="566.9291338582678" w:right="0" w:hanging="585"/>
        <w:jc w:val="both"/>
        <w:rPr/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Cadastro Nacional de Empresas Inidôneas e Suspensas – CEIS, mantido pela Controladoria-Geral da União </w:t>
      </w: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(Doc. XX)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20"/>
          <w:tab w:val="left" w:leader="none" w:pos="1521"/>
        </w:tabs>
        <w:spacing w:after="200" w:before="0" w:line="240" w:lineRule="auto"/>
        <w:ind w:left="566.9291338582678" w:right="0" w:hanging="585"/>
        <w:jc w:val="both"/>
        <w:rPr/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Cadastro Nacional de Condenações Cíveis por Atos de Improbidade Administrativa, mantido pelo Conselho Nacional de Justiça – CNJ </w:t>
      </w: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(Doc. XX)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20"/>
          <w:tab w:val="left" w:leader="none" w:pos="1521"/>
        </w:tabs>
        <w:spacing w:after="200" w:before="0" w:line="240" w:lineRule="auto"/>
        <w:ind w:left="566.9291338582678" w:right="0" w:hanging="585"/>
        <w:jc w:val="both"/>
        <w:rPr/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Lista de Inidôneos, mantida pelo Tribunal de Contas da União – TCU </w:t>
      </w: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(Doc. XX)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20"/>
          <w:tab w:val="left" w:leader="none" w:pos="1521"/>
        </w:tabs>
        <w:spacing w:after="200" w:before="0" w:line="240" w:lineRule="auto"/>
        <w:ind w:left="566.9291338582678" w:right="0" w:hanging="585"/>
        <w:jc w:val="both"/>
        <w:rPr/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Cadastro Nacional de Empresas Punidas (CNEP) </w:t>
      </w: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(Doc. XX)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;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20"/>
          <w:tab w:val="left" w:leader="none" w:pos="1521"/>
        </w:tabs>
        <w:spacing w:after="200" w:before="0" w:line="240" w:lineRule="auto"/>
        <w:ind w:left="566.9291338582678" w:right="0" w:hanging="585"/>
        <w:jc w:val="both"/>
        <w:rPr/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Cadastro Informativo de Créditos não Quitados – CADIN </w:t>
      </w: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(Doc. XX)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20"/>
          <w:tab w:val="left" w:leader="none" w:pos="1521"/>
        </w:tabs>
        <w:spacing w:after="200" w:before="0" w:line="240" w:lineRule="auto"/>
        <w:ind w:left="566.9291338582678" w:right="0" w:hanging="585"/>
        <w:jc w:val="both"/>
        <w:rPr/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A beneficiária também apresentou: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Lines w:val="1"/>
        <w:tabs>
          <w:tab w:val="left" w:leader="none" w:pos="709"/>
        </w:tabs>
        <w:spacing w:after="200" w:before="0" w:line="240" w:lineRule="auto"/>
        <w:ind w:left="72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7.8.1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Declaração de que não emprega menor de 18 anos em trabalho noturno, perigoso ou insalubre e não emprega menor de 16 anos, salvo menor, a partir de 14 anos, na condição de aprendiz, nos termos do artigo 7°, XXXIII, da Constituição </w:t>
      </w: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(Doc. XX)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2C">
      <w:pPr>
        <w:keepLines w:val="1"/>
        <w:tabs>
          <w:tab w:val="left" w:leader="none" w:pos="709"/>
        </w:tabs>
        <w:spacing w:after="200" w:before="0" w:line="240" w:lineRule="auto"/>
        <w:ind w:left="72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7.8.2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Declaração de que cumpre as exigências de reserva de cargos para pessoa com deficiência e para reabilitado da Previdência Social, previstas em lei e em outras normas específicas, conforme disposto no inciso VI do art. 63 da Lei nº 14.133/21 e no art. 93 da Lei nº 8.213/91 </w:t>
      </w: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(Doc. XX)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20"/>
          <w:tab w:val="left" w:leader="none" w:pos="1521"/>
        </w:tabs>
        <w:spacing w:after="200" w:before="0" w:line="240" w:lineRule="auto"/>
        <w:ind w:left="566.9291338582678" w:right="0" w:hanging="585"/>
        <w:jc w:val="both"/>
        <w:rPr/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Em nome da beneficiária, foi realizada consulta no Cadastro Nacional da Pessoa Jurídica (CNPJ) e a mesma encontra-se em situação ativa </w:t>
      </w: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(Doc. XX)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20"/>
          <w:tab w:val="left" w:leader="none" w:pos="1521"/>
        </w:tabs>
        <w:spacing w:after="200" w:before="0" w:line="240" w:lineRule="auto"/>
        <w:ind w:left="566.9291338582678" w:right="0" w:hanging="585"/>
        <w:jc w:val="both"/>
        <w:rPr/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Restando assim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HABILITADO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 fornecedor selecionado, conforme Parecer de Habilitação </w:t>
      </w: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(Doc. XX)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20"/>
          <w:tab w:val="left" w:leader="none" w:pos="1521"/>
        </w:tabs>
        <w:spacing w:after="200" w:before="0" w:line="240" w:lineRule="auto"/>
        <w:ind w:left="0" w:righ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CONTRATAÇÃO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20"/>
          <w:tab w:val="left" w:leader="none" w:pos="1521"/>
        </w:tabs>
        <w:spacing w:after="200" w:before="0" w:line="240" w:lineRule="auto"/>
        <w:ind w:left="566.9291338582678" w:right="0" w:hanging="585"/>
        <w:jc w:val="both"/>
        <w:rPr/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Após a homologação e adjudicação, caso se conclua pela contratação, será firmado Termo de Contrato.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20"/>
          <w:tab w:val="left" w:leader="none" w:pos="1521"/>
        </w:tabs>
        <w:spacing w:after="200" w:before="0" w:line="240" w:lineRule="auto"/>
        <w:ind w:left="566.9291338582678" w:right="0" w:hanging="585"/>
        <w:jc w:val="both"/>
        <w:rPr/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 empresa terá o prazo de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yellow"/>
          <w:rtl w:val="0"/>
        </w:rPr>
        <w:t xml:space="preserve">xxxx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(indicar por extenso)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dias úteis, contados a partir da data de sua convocação, para</w:t>
      </w:r>
      <w:r w:rsidDel="00000000" w:rsidR="00000000" w:rsidRPr="00000000">
        <w:rPr>
          <w:rFonts w:ascii="Arial" w:cs="Arial" w:eastAsia="Arial" w:hAnsi="Arial"/>
          <w:color w:val="0070c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yellow"/>
          <w:rtl w:val="0"/>
        </w:rPr>
        <w:t xml:space="preserve">assinar o Termo de Contrato ou aceitar a Nota de Empenho</w:t>
      </w:r>
      <w:r w:rsidDel="00000000" w:rsidR="00000000" w:rsidRPr="00000000">
        <w:rPr>
          <w:rFonts w:ascii="Arial" w:cs="Arial" w:eastAsia="Arial" w:hAnsi="Arial"/>
          <w:color w:val="0070c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(especificar)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 sob pena de decair o direito à contratação, sem prejuízo das sanções previstas no Aviso de Contratação Direta e/ou Termo de Referência.</w:t>
      </w:r>
    </w:p>
    <w:p w:rsidR="00000000" w:rsidDel="00000000" w:rsidP="00000000" w:rsidRDefault="00000000" w:rsidRPr="00000000" w14:paraId="00000032">
      <w:pPr>
        <w:spacing w:after="240" w:before="240" w:lineRule="auto"/>
        <w:ind w:firstLine="0"/>
        <w:jc w:val="both"/>
        <w:rPr>
          <w:rFonts w:ascii="Arial" w:cs="Arial" w:eastAsia="Arial" w:hAnsi="Arial"/>
          <w:color w:val="ff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(PREENCHER APENAS SE HOUVER CONTRATO)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20"/>
          <w:tab w:val="left" w:leader="none" w:pos="1521"/>
        </w:tabs>
        <w:spacing w:after="200" w:before="0" w:line="240" w:lineRule="auto"/>
        <w:ind w:left="566.9291338582678" w:right="0" w:hanging="585"/>
        <w:jc w:val="both"/>
        <w:rPr/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 Termo de Contrato terá a vigência de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yellow"/>
          <w:rtl w:val="0"/>
        </w:rPr>
        <w:t xml:space="preserve">xxxxx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(indicar por extenso)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meses, a contar</w:t>
      </w:r>
      <w:r w:rsidDel="00000000" w:rsidR="00000000" w:rsidRPr="00000000">
        <w:rPr>
          <w:rFonts w:ascii="Arial" w:cs="Arial" w:eastAsia="Arial" w:hAnsi="Arial"/>
          <w:color w:val="0070c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(da data da assinatura pelas partes, ou emissão de ordem de serviços).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20"/>
          <w:tab w:val="left" w:leader="none" w:pos="1521"/>
        </w:tabs>
        <w:spacing w:after="200" w:before="0" w:line="240" w:lineRule="auto"/>
        <w:ind w:left="0" w:righ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CONDIÇÕES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DE PAGAMENTO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20"/>
          <w:tab w:val="left" w:leader="none" w:pos="1521"/>
        </w:tabs>
        <w:spacing w:after="200" w:before="0" w:line="240" w:lineRule="auto"/>
        <w:ind w:left="566.9291338582678" w:right="0" w:hanging="585"/>
        <w:jc w:val="both"/>
        <w:rPr/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 pagamento será efetuado no prazo de até 10 (dez) dias úteis contados da finalização da liquidação da despesa, nos termos da Instrução Normativa SEGES/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ME nº 77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 de 2022.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20"/>
          <w:tab w:val="left" w:leader="none" w:pos="1521"/>
        </w:tabs>
        <w:spacing w:after="200" w:before="0" w:line="240" w:lineRule="auto"/>
        <w:ind w:left="0" w:righ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PRAZO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DE EXECUÇÃO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20"/>
          <w:tab w:val="left" w:leader="none" w:pos="1521"/>
        </w:tabs>
        <w:spacing w:after="200" w:before="0" w:line="240" w:lineRule="auto"/>
        <w:ind w:left="566.9291338582678" w:right="0" w:hanging="585"/>
        <w:jc w:val="both"/>
        <w:rPr/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prazo para entrega dos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bens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ou da prestação dos serviços é de até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yellow"/>
          <w:rtl w:val="0"/>
        </w:rPr>
        <w:t xml:space="preserve">xxxxx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(indicar por extenso)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dias </w:t>
      </w: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(corridos ou úteis)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contar do recebimento da nota de empenho.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20"/>
          <w:tab w:val="left" w:leader="none" w:pos="1521"/>
        </w:tabs>
        <w:spacing w:after="200" w:before="0" w:line="240" w:lineRule="auto"/>
        <w:ind w:left="0" w:righ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OBRIGAÇÕES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DA CONTRATADA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20"/>
          <w:tab w:val="left" w:leader="none" w:pos="1521"/>
        </w:tabs>
        <w:spacing w:after="200" w:before="0" w:line="240" w:lineRule="auto"/>
        <w:ind w:left="566.9291338582678" w:right="0" w:hanging="585"/>
        <w:jc w:val="both"/>
        <w:rPr/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As OBRIGAÇÕES DA CONTRATADA são aquelas previstas no Termo de Referência.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20"/>
          <w:tab w:val="left" w:leader="none" w:pos="1521"/>
        </w:tabs>
        <w:spacing w:after="200" w:before="0" w:line="240" w:lineRule="auto"/>
        <w:ind w:left="0" w:righ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OBRIGAÇÕES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DA UFPE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20"/>
          <w:tab w:val="left" w:leader="none" w:pos="1521"/>
        </w:tabs>
        <w:spacing w:after="200" w:before="0" w:line="240" w:lineRule="auto"/>
        <w:ind w:left="566.9291338582678" w:right="0" w:hanging="585"/>
        <w:jc w:val="both"/>
        <w:rPr/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As OBRIGAÇÕES DA UFPE são aquelas previstas no Termo de Referência.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20"/>
          <w:tab w:val="left" w:leader="none" w:pos="1521"/>
        </w:tabs>
        <w:spacing w:after="200" w:before="0" w:line="240" w:lineRule="auto"/>
        <w:ind w:left="0" w:righ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DECLARAÇÃO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INEXIGIBILIDADE/DISPENSA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20"/>
          <w:tab w:val="left" w:leader="none" w:pos="1521"/>
        </w:tabs>
        <w:spacing w:after="200" w:before="0" w:line="240" w:lineRule="auto"/>
        <w:ind w:left="0" w:right="0" w:firstLine="0"/>
        <w:jc w:val="both"/>
        <w:rPr>
          <w:rFonts w:ascii="Arial" w:cs="Arial" w:eastAsia="Arial" w:hAnsi="Arial"/>
          <w:color w:val="ff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Nos casos de dispensas fundamentadas nos incisos I e II, do art. 75, da Lei nº 14.133/21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20"/>
          <w:tab w:val="left" w:leader="none" w:pos="1521"/>
        </w:tabs>
        <w:spacing w:after="200" w:before="0" w:line="240" w:lineRule="auto"/>
        <w:ind w:left="566.9291338582678" w:right="0" w:hanging="585"/>
        <w:jc w:val="both"/>
        <w:rPr/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Diante do disposto neste instrumento e no Termo de Referência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(documento xx)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 DECLARO a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INEXIGIBILIDADE/DISPENSA </w:t>
      </w: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(DEFINIR)</w:t>
      </w:r>
      <w:r w:rsidDel="00000000" w:rsidR="00000000" w:rsidRPr="00000000">
        <w:rPr>
          <w:rFonts w:ascii="Arial" w:cs="Arial" w:eastAsia="Arial" w:hAnsi="Arial"/>
          <w:color w:val="0070c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de Licitação fundamentada no</w:t>
      </w:r>
      <w:r w:rsidDel="00000000" w:rsidR="00000000" w:rsidRPr="00000000">
        <w:rPr>
          <w:rFonts w:ascii="Arial" w:cs="Arial" w:eastAsia="Arial" w:hAnsi="Arial"/>
          <w:color w:val="0070c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inciso …., do art. ….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 da Lei nº 14.133, de 1º de abril de 2021 </w:t>
      </w: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(fundamentação legal)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 atualiz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ada,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 AUTORIZO o procedimento de contratação,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em favor da empresa </w:t>
      </w: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(colocar o nome e CNPJ da empresa)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24"/>
          <w:szCs w:val="24"/>
          <w:highlight w:val="white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para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contratação de bens/serviços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(colocar breve descrição do bem/serviço)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, conforme justificativas expostas.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both"/>
        <w:rPr>
          <w:rFonts w:ascii="Arial" w:cs="Arial" w:eastAsia="Arial" w:hAnsi="Arial"/>
          <w:color w:val="ff0000"/>
          <w:sz w:val="24"/>
          <w:szCs w:val="24"/>
          <w:highlight w:val="yellow"/>
        </w:rPr>
      </w:pP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highlight w:val="yellow"/>
          <w:rtl w:val="0"/>
        </w:rPr>
        <w:t xml:space="preserve">Ou</w:t>
      </w:r>
    </w:p>
    <w:p w:rsidR="00000000" w:rsidDel="00000000" w:rsidP="00000000" w:rsidRDefault="00000000" w:rsidRPr="00000000" w14:paraId="00000040">
      <w:pPr>
        <w:tabs>
          <w:tab w:val="left" w:leader="none" w:pos="1520"/>
          <w:tab w:val="left" w:leader="none" w:pos="1521"/>
        </w:tabs>
        <w:spacing w:after="200" w:lineRule="auto"/>
        <w:ind w:firstLine="0"/>
        <w:jc w:val="both"/>
        <w:rPr>
          <w:rFonts w:ascii="Arial" w:cs="Arial" w:eastAsia="Arial" w:hAnsi="Arial"/>
          <w:color w:val="ff0000"/>
          <w:sz w:val="24"/>
          <w:szCs w:val="24"/>
          <w:highlight w:val="yellow"/>
        </w:rPr>
      </w:pP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highlight w:val="yellow"/>
          <w:rtl w:val="0"/>
        </w:rPr>
        <w:t xml:space="preserve">Nos casos de inexigibilidades fundamentadas no art. 74 e dispensas fundamentadas nos incisos III e seguintes, do art. 75, da Lei nº 14.133/21</w:t>
      </w:r>
    </w:p>
    <w:p w:rsidR="00000000" w:rsidDel="00000000" w:rsidP="00000000" w:rsidRDefault="00000000" w:rsidRPr="00000000" w14:paraId="00000041">
      <w:pPr>
        <w:tabs>
          <w:tab w:val="left" w:leader="none" w:pos="1520"/>
          <w:tab w:val="left" w:leader="none" w:pos="1521"/>
        </w:tabs>
        <w:spacing w:after="200" w:lineRule="auto"/>
        <w:ind w:firstLine="0"/>
        <w:jc w:val="both"/>
        <w:rPr>
          <w:rFonts w:ascii="Arial" w:cs="Arial" w:eastAsia="Arial" w:hAnsi="Arial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numPr>
          <w:ilvl w:val="1"/>
          <w:numId w:val="1"/>
        </w:numPr>
        <w:tabs>
          <w:tab w:val="left" w:leader="none" w:pos="1520"/>
          <w:tab w:val="left" w:leader="none" w:pos="1521"/>
        </w:tabs>
        <w:spacing w:after="200" w:lineRule="auto"/>
        <w:ind w:left="566.9291338582678" w:hanging="585"/>
        <w:jc w:val="both"/>
        <w:rPr/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Diante do disposto neste instrumento e no Termo de Referência </w:t>
      </w: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(documento xx)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 DECLARO a </w:t>
      </w: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INEXIGIBILIDADE/DISPENSA (DEFINIR)</w:t>
      </w:r>
      <w:r w:rsidDel="00000000" w:rsidR="00000000" w:rsidRPr="00000000">
        <w:rPr>
          <w:rFonts w:ascii="Arial" w:cs="Arial" w:eastAsia="Arial" w:hAnsi="Arial"/>
          <w:color w:val="0070c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de Licitação, fundamentada no</w:t>
      </w:r>
      <w:r w:rsidDel="00000000" w:rsidR="00000000" w:rsidRPr="00000000">
        <w:rPr>
          <w:rFonts w:ascii="Arial" w:cs="Arial" w:eastAsia="Arial" w:hAnsi="Arial"/>
          <w:color w:val="0070c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inciso …., do art. …</w:t>
      </w:r>
      <w:r w:rsidDel="00000000" w:rsidR="00000000" w:rsidRPr="00000000">
        <w:rPr>
          <w:rFonts w:ascii="Arial" w:cs="Arial" w:eastAsia="Arial" w:hAnsi="Arial"/>
          <w:color w:val="0070c0"/>
          <w:sz w:val="24"/>
          <w:szCs w:val="24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 da Lei nº 14.133, de 1º de abril de 2021 </w:t>
      </w: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(fundamentação legal)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 atualizada, em favor da empresa </w:t>
      </w: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(colocar o nome e CNPJ da empresa)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para contratação de bens/serviços </w:t>
      </w: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(colocar breve descrição do bem/serviço)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 conforme justificativas expostas.</w:t>
      </w:r>
    </w:p>
    <w:p w:rsidR="00000000" w:rsidDel="00000000" w:rsidP="00000000" w:rsidRDefault="00000000" w:rsidRPr="00000000" w14:paraId="00000043">
      <w:pPr>
        <w:numPr>
          <w:ilvl w:val="1"/>
          <w:numId w:val="1"/>
        </w:numPr>
        <w:tabs>
          <w:tab w:val="left" w:leader="none" w:pos="1520"/>
          <w:tab w:val="left" w:leader="none" w:pos="1521"/>
        </w:tabs>
        <w:spacing w:after="200" w:lineRule="auto"/>
        <w:ind w:left="566.9291338582678" w:hanging="585"/>
        <w:jc w:val="both"/>
        <w:rPr/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Assim como, solicitamos a V.Sa. Senhoria, a AUTORIZAÇÃO do procedimento de contratação e a RATIFICAÇÃO do presente ato, mediante prévia oitiva da Procuradoria Geral Federal.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tabs>
          <w:tab w:val="left" w:leader="none" w:pos="3755"/>
          <w:tab w:val="left" w:leader="none" w:pos="5780"/>
          <w:tab w:val="left" w:leader="none" w:pos="6591"/>
        </w:tabs>
        <w:jc w:val="center"/>
        <w:rPr>
          <w:rFonts w:ascii="Arial" w:cs="Arial" w:eastAsia="Arial" w:hAnsi="Arial"/>
          <w:color w:val="ff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Local e data.</w:t>
      </w:r>
    </w:p>
    <w:p w:rsidR="00000000" w:rsidDel="00000000" w:rsidP="00000000" w:rsidRDefault="00000000" w:rsidRPr="00000000" w14:paraId="00000046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before="1" w:lineRule="auto"/>
        <w:ind w:left="596" w:right="385" w:firstLine="0"/>
        <w:jc w:val="center"/>
        <w:rPr>
          <w:rFonts w:ascii="Arial" w:cs="Arial" w:eastAsia="Arial" w:hAnsi="Arial"/>
          <w:color w:val="ff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Nome completo do (a) </w:t>
      </w: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Ordenador(a</w:t>
      </w: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) de Despesas</w:t>
      </w:r>
    </w:p>
    <w:p w:rsidR="00000000" w:rsidDel="00000000" w:rsidP="00000000" w:rsidRDefault="00000000" w:rsidRPr="00000000" w14:paraId="00000049">
      <w:pPr>
        <w:spacing w:before="1" w:lineRule="auto"/>
        <w:ind w:left="596" w:right="385" w:firstLine="0"/>
        <w:jc w:val="center"/>
        <w:rPr>
          <w:rFonts w:ascii="Arial" w:cs="Arial" w:eastAsia="Arial" w:hAnsi="Arial"/>
          <w:color w:val="ff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Matrícula SIAPE</w:t>
      </w:r>
    </w:p>
    <w:p w:rsidR="00000000" w:rsidDel="00000000" w:rsidP="00000000" w:rsidRDefault="00000000" w:rsidRPr="00000000" w14:paraId="0000004A">
      <w:pPr>
        <w:spacing w:before="1" w:lineRule="auto"/>
        <w:ind w:left="596" w:right="385" w:firstLine="0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Cargo/Função</w:t>
      </w:r>
      <w:r w:rsidDel="00000000" w:rsidR="00000000" w:rsidRPr="00000000">
        <w:rPr>
          <w:rtl w:val="0"/>
        </w:rPr>
      </w:r>
    </w:p>
    <w:sectPr>
      <w:pgSz w:h="16840" w:w="11920" w:orient="portrait"/>
      <w:pgMar w:bottom="280" w:top="1600" w:left="1275.5905511811022" w:right="1283.669291338584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Georgia"/>
  <w:font w:name="Arial"/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0">
    <w:p w:rsidR="00000000" w:rsidDel="00000000" w:rsidP="00000000" w:rsidRDefault="00000000" w:rsidRPr="00000000" w14:paraId="0000004B">
      <w:pPr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Modelo atualizado em 05/05/2025 pela CAC/DLIC/PROAD</w:t>
      </w:r>
      <w:r w:rsidDel="00000000" w:rsidR="00000000" w:rsidRPr="00000000">
        <w:rPr>
          <w:rtl w:val="0"/>
        </w:rPr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1521" w:hanging="585"/>
      </w:pPr>
      <w:rPr>
        <w:rFonts w:ascii="Times New Roman" w:cs="Times New Roman" w:eastAsia="Times New Roman" w:hAnsi="Times New Roman"/>
        <w:b w:val="1"/>
        <w:sz w:val="24"/>
        <w:szCs w:val="24"/>
      </w:rPr>
    </w:lvl>
    <w:lvl w:ilvl="1">
      <w:start w:val="1"/>
      <w:numFmt w:val="decimal"/>
      <w:lvlText w:val="%1.%2"/>
      <w:lvlJc w:val="left"/>
      <w:pPr>
        <w:ind w:left="216" w:hanging="585"/>
      </w:pPr>
      <w:rPr>
        <w:rFonts w:ascii="Arial" w:cs="Arial" w:eastAsia="Arial" w:hAnsi="Arial"/>
        <w:b w:val="1"/>
        <w:sz w:val="24"/>
        <w:szCs w:val="24"/>
      </w:rPr>
    </w:lvl>
    <w:lvl w:ilvl="2">
      <w:start w:val="1"/>
      <w:numFmt w:val="lowerLetter"/>
      <w:lvlText w:val="%3."/>
      <w:lvlJc w:val="left"/>
      <w:pPr>
        <w:ind w:left="2380" w:hanging="585"/>
      </w:pPr>
      <w:rPr/>
    </w:lvl>
    <w:lvl w:ilvl="3">
      <w:start w:val="0"/>
      <w:numFmt w:val="bullet"/>
      <w:lvlText w:val="•"/>
      <w:lvlJc w:val="left"/>
      <w:pPr>
        <w:ind w:left="3240" w:hanging="585"/>
      </w:pPr>
      <w:rPr/>
    </w:lvl>
    <w:lvl w:ilvl="4">
      <w:start w:val="0"/>
      <w:numFmt w:val="bullet"/>
      <w:lvlText w:val="•"/>
      <w:lvlJc w:val="left"/>
      <w:pPr>
        <w:ind w:left="4100" w:hanging="585"/>
      </w:pPr>
      <w:rPr/>
    </w:lvl>
    <w:lvl w:ilvl="5">
      <w:start w:val="0"/>
      <w:numFmt w:val="bullet"/>
      <w:lvlText w:val="•"/>
      <w:lvlJc w:val="left"/>
      <w:pPr>
        <w:ind w:left="4960" w:hanging="585"/>
      </w:pPr>
      <w:rPr/>
    </w:lvl>
    <w:lvl w:ilvl="6">
      <w:start w:val="0"/>
      <w:numFmt w:val="bullet"/>
      <w:lvlText w:val="•"/>
      <w:lvlJc w:val="left"/>
      <w:pPr>
        <w:ind w:left="5820" w:hanging="585"/>
      </w:pPr>
      <w:rPr/>
    </w:lvl>
    <w:lvl w:ilvl="7">
      <w:start w:val="0"/>
      <w:numFmt w:val="bullet"/>
      <w:lvlText w:val="•"/>
      <w:lvlJc w:val="left"/>
      <w:pPr>
        <w:ind w:left="6680" w:hanging="585"/>
      </w:pPr>
      <w:rPr/>
    </w:lvl>
    <w:lvl w:ilvl="8">
      <w:start w:val="0"/>
      <w:numFmt w:val="bullet"/>
      <w:lvlText w:val="•"/>
      <w:lvlJc w:val="left"/>
      <w:pPr>
        <w:ind w:left="7540" w:hanging="585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521" w:hanging="585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521" w:hanging="585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521" w:hanging="585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521" w:hanging="585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521" w:hanging="585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1" w:default="1">
    <w:name w:val="Normal"/>
    <w:uiPriority w:val="1"/>
    <w:qFormat w:val="1"/>
    <w:pPr>
      <w:widowControl w:val="0"/>
      <w:autoSpaceDE w:val="0"/>
      <w:autoSpaceDN w:val="0"/>
      <w:spacing w:after="0" w:before="0" w:line="240" w:lineRule="auto"/>
      <w:ind w:left="0" w:right="0"/>
      <w:jc w:val="left"/>
    </w:pPr>
    <w:rPr>
      <w:rFonts w:ascii="Times New Roman" w:cs="Times New Roman" w:eastAsia="Times New Roman" w:hAnsi="Times New Roman"/>
      <w:sz w:val="22"/>
      <w:szCs w:val="22"/>
      <w:lang w:bidi="ar-SA" w:eastAsia="en-US" w:val="pt-PT"/>
    </w:rPr>
  </w:style>
  <w:style w:type="paragraph" w:styleId="2">
    <w:name w:val="heading 1"/>
    <w:basedOn w:val="1"/>
    <w:next w:val="1"/>
    <w:uiPriority w:val="1"/>
    <w:qFormat w:val="1"/>
    <w:pPr>
      <w:ind w:left="1521" w:hanging="585"/>
      <w:outlineLvl w:val="1"/>
    </w:pPr>
    <w:rPr>
      <w:rFonts w:ascii="Times New Roman" w:cs="Times New Roman" w:eastAsia="Times New Roman" w:hAnsi="Times New Roman"/>
      <w:b w:val="1"/>
      <w:bCs w:val="1"/>
      <w:sz w:val="24"/>
      <w:szCs w:val="24"/>
      <w:lang w:bidi="ar-SA" w:eastAsia="en-US" w:val="pt-PT"/>
    </w:rPr>
  </w:style>
  <w:style w:type="character" w:styleId="3" w:default="1">
    <w:name w:val="Default Paragraph Font"/>
    <w:uiPriority w:val="1"/>
    <w:semiHidden w:val="1"/>
    <w:unhideWhenUsed w:val="1"/>
  </w:style>
  <w:style w:type="table" w:styleId="4" w:default="1">
    <w:name w:val="Normal Table"/>
    <w:uiPriority w:val="0"/>
    <w:semiHidden w:val="1"/>
    <w:tblPr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5">
    <w:name w:val="Body Text"/>
    <w:basedOn w:val="1"/>
    <w:uiPriority w:val="1"/>
    <w:qFormat w:val="1"/>
    <w:rPr>
      <w:rFonts w:ascii="Times New Roman" w:cs="Times New Roman" w:eastAsia="Times New Roman" w:hAnsi="Times New Roman"/>
      <w:sz w:val="24"/>
      <w:szCs w:val="24"/>
      <w:lang w:bidi="ar-SA" w:eastAsia="en-US" w:val="pt-PT"/>
    </w:rPr>
  </w:style>
  <w:style w:type="paragraph" w:styleId="6">
    <w:name w:val="annotation text"/>
    <w:basedOn w:val="1"/>
    <w:uiPriority w:val="0"/>
    <w:pPr>
      <w:jc w:val="left"/>
    </w:pPr>
  </w:style>
  <w:style w:type="table" w:styleId="7" w:customStyle="1">
    <w:name w:val="Table Normal"/>
    <w:uiPriority w:val="2"/>
    <w:semiHidden w:val="1"/>
    <w:unhideWhenUsed w:val="1"/>
    <w:qFormat w:val="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8">
    <w:name w:val="List Paragraph"/>
    <w:basedOn w:val="1"/>
    <w:uiPriority w:val="1"/>
    <w:qFormat w:val="1"/>
    <w:pPr>
      <w:ind w:left="1521" w:hanging="585"/>
    </w:pPr>
    <w:rPr>
      <w:rFonts w:ascii="Times New Roman" w:cs="Times New Roman" w:eastAsia="Times New Roman" w:hAnsi="Times New Roman"/>
      <w:lang w:bidi="ar-SA" w:eastAsia="en-US" w:val="pt-PT"/>
    </w:rPr>
  </w:style>
  <w:style w:type="paragraph" w:styleId="9" w:customStyle="1">
    <w:name w:val="Table Paragraph"/>
    <w:basedOn w:val="1"/>
    <w:uiPriority w:val="1"/>
    <w:qFormat w:val="1"/>
    <w:rPr>
      <w:lang w:bidi="ar-SA" w:eastAsia="en-US" w:val="pt-PT"/>
    </w:rPr>
  </w:style>
  <w:style w:type="paragraph" w:styleId="10" w:customStyle="1">
    <w:name w:val="Nível 1"/>
    <w:basedOn w:val="1"/>
    <w:uiPriority w:val="0"/>
    <w:qFormat w:val="1"/>
    <w:pPr>
      <w:keepLines w:val="1"/>
      <w:numPr>
        <w:ilvl w:val="1"/>
        <w:numId w:val="1"/>
      </w:numPr>
      <w:tabs>
        <w:tab w:val="left" w:pos="709"/>
      </w:tabs>
    </w:pPr>
  </w:style>
  <w:style w:type="paragraph" w:styleId="11">
    <w:name w:val="Quote"/>
    <w:basedOn w:val="1"/>
    <w:next w:val="1"/>
    <w:uiPriority w:val="29"/>
    <w:qFormat w:val="1"/>
    <w:pPr>
      <w:tabs>
        <w:tab w:val="left" w:pos="709"/>
      </w:tabs>
      <w:spacing w:after="240" w:before="120"/>
      <w:ind w:left="2268"/>
    </w:pPr>
    <w:rPr>
      <w:iCs w:val="1"/>
    </w:rPr>
  </w:style>
  <w:style w:type="paragraph" w:styleId="12" w:customStyle="1">
    <w:name w:val="Standard"/>
    <w:uiPriority w:val="0"/>
    <w:pPr>
      <w:widowControl w:val="0"/>
      <w:suppressAutoHyphens w:val="1"/>
      <w:autoSpaceDN w:val="0"/>
      <w:textAlignment w:val="baseline"/>
    </w:pPr>
    <w:rPr>
      <w:rFonts w:ascii="Liberation Serif" w:cs="FreeSans" w:eastAsia="Droid Sans Fallback" w:hAnsi="Liberation Serif"/>
      <w:kern w:val="3"/>
      <w:sz w:val="24"/>
      <w:szCs w:val="24"/>
      <w:lang w:bidi="hi-IN" w:eastAsia="zh-CN" w:val="pt-B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nyX9IbTvC0P8rSAJyTYaiIAbXpg==">CgMxLjA4AHIhMTI3bjVfNTZKN3ZPQ2F4QVN3bGpOa0liVnEzblJIaUhj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2023-06-15T13:40:00Z</dcterms:created>
  <dc:creator>Marília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1046-11.2.0.11537</vt:lpwstr>
  </property>
  <property fmtid="{D5CDD505-2E9C-101B-9397-08002B2CF9AE}" pid="3" name="ICV">
    <vt:lpwstr>61453F71E99D45B7BEFFCC9252AE9BEF</vt:lpwstr>
  </property>
</Properties>
</file>