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11" w:right="596" w:firstLine="2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14300" distT="114300" distL="114300" distR="114300">
            <wp:extent cx="838200" cy="7905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11" w:right="596" w:firstLine="2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11" w:right="596" w:firstLine="2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11" w:right="596" w:firstLine="2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(PREENCHER O NOME DA UNIDADE)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11" w:right="596" w:firstLine="2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11" w:right="596" w:firstLine="21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TÉCNICO DE ACEITAÇÃO DA PROPOSTA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28" w:line="360" w:lineRule="auto"/>
        <w:ind w:left="0" w:right="71" w:firstLine="720"/>
        <w:jc w:val="both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jtp03dj8bdmf" w:id="0"/>
      <w:bookmarkEnd w:id="0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Atesto, para fins de </w:t>
      </w:r>
      <w:r w:rsidDel="00000000" w:rsidR="00000000" w:rsidRPr="00000000">
        <w:rPr>
          <w:sz w:val="24"/>
          <w:szCs w:val="24"/>
          <w:rtl w:val="0"/>
        </w:rPr>
        <w:t xml:space="preserve">aceitação, que a proposta comercial, apresentada pela empresa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xxxxxxxxxx</w:t>
      </w:r>
      <w:r w:rsidDel="00000000" w:rsidR="00000000" w:rsidRPr="00000000">
        <w:rPr>
          <w:sz w:val="24"/>
          <w:szCs w:val="24"/>
          <w:rtl w:val="0"/>
        </w:rPr>
        <w:t xml:space="preserve">, CNPJ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sz w:val="24"/>
          <w:szCs w:val="24"/>
          <w:rtl w:val="0"/>
        </w:rPr>
        <w:t xml:space="preserve">, representada neste ato pelo(a) senhor(a)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xxxxxxxxxxxxxxxxxxxxxx</w:t>
      </w:r>
      <w:r w:rsidDel="00000000" w:rsidR="00000000" w:rsidRPr="00000000">
        <w:rPr>
          <w:sz w:val="24"/>
          <w:szCs w:val="24"/>
          <w:rtl w:val="0"/>
        </w:rPr>
        <w:t xml:space="preserve">, no valor de R$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(descrever o valor por extenso)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na Dispensa de Licitação nº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yellow"/>
          <w:rtl w:val="0"/>
        </w:rPr>
        <w:t xml:space="preserve">xxxxx/xxxx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, atende aos requisitos da contratação e est</w:t>
      </w:r>
      <w:r w:rsidDel="00000000" w:rsidR="00000000" w:rsidRPr="00000000">
        <w:rPr>
          <w:sz w:val="24"/>
          <w:szCs w:val="24"/>
          <w:rtl w:val="0"/>
        </w:rPr>
        <w:t xml:space="preserve">á em conformidade com o modelo, anexo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 do Termo de 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755"/>
          <w:tab w:val="left" w:leader="none" w:pos="5780"/>
          <w:tab w:val="left" w:leader="none" w:pos="6591"/>
        </w:tabs>
        <w:spacing w:before="0" w:lineRule="auto"/>
        <w:ind w:left="0" w:right="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Local 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Rule="auto"/>
        <w:ind w:left="596" w:right="385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completo do servidor</w:t>
      </w:r>
    </w:p>
    <w:p w:rsidR="00000000" w:rsidDel="00000000" w:rsidP="00000000" w:rsidRDefault="00000000" w:rsidRPr="00000000" w14:paraId="00000010">
      <w:pPr>
        <w:spacing w:before="1" w:lineRule="auto"/>
        <w:ind w:left="596" w:right="385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Matrícula SIAPE</w:t>
      </w:r>
    </w:p>
    <w:p w:rsidR="00000000" w:rsidDel="00000000" w:rsidP="00000000" w:rsidRDefault="00000000" w:rsidRPr="00000000" w14:paraId="00000011">
      <w:pPr>
        <w:spacing w:before="1" w:lineRule="auto"/>
        <w:ind w:left="596" w:right="38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Cargo/Função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420" w:left="1700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Modelo atualizado em 05/05/2025 pela CAC/DLIC/PROAD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1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1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1"/>
    <w:qFormat w:val="1"/>
    <w:pPr>
      <w:widowControl w:val="0"/>
      <w:autoSpaceDE w:val="0"/>
      <w:autoSpaceDN w:val="0"/>
      <w:spacing w:after="0" w:before="0" w:line="240" w:lineRule="auto"/>
      <w:ind w:left="0" w:right="0"/>
      <w:jc w:val="left"/>
    </w:pPr>
    <w:rPr>
      <w:rFonts w:ascii="Arial" w:cs="Arial" w:eastAsia="Arial" w:hAnsi="Arial"/>
      <w:sz w:val="22"/>
      <w:szCs w:val="22"/>
      <w:lang w:bidi="ar-SA" w:eastAsia="en-US" w:val="pt-PT"/>
    </w:rPr>
  </w:style>
  <w:style w:type="paragraph" w:styleId="2">
    <w:name w:val="heading 1"/>
    <w:basedOn w:val="1"/>
    <w:uiPriority w:val="1"/>
    <w:qFormat w:val="1"/>
    <w:pPr>
      <w:spacing w:before="1"/>
      <w:ind w:left="211"/>
      <w:jc w:val="center"/>
      <w:outlineLvl w:val="1"/>
    </w:pPr>
    <w:rPr>
      <w:rFonts w:ascii="Arial" w:cs="Arial" w:eastAsia="Arial" w:hAnsi="Arial"/>
      <w:b w:val="1"/>
      <w:bCs w:val="1"/>
      <w:sz w:val="20"/>
      <w:szCs w:val="20"/>
      <w:lang w:bidi="ar-SA" w:eastAsia="en-US" w:val="pt-PT"/>
    </w:rPr>
  </w:style>
  <w:style w:type="character" w:styleId="3" w:default="1">
    <w:name w:val="Default Paragraph Font"/>
    <w:uiPriority w:val="1"/>
    <w:semiHidden w:val="1"/>
    <w:unhideWhenUsed w:val="1"/>
  </w:style>
  <w:style w:type="table" w:styleId="4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Body Text"/>
    <w:basedOn w:val="1"/>
    <w:uiPriority w:val="1"/>
    <w:qFormat w:val="1"/>
    <w:rPr>
      <w:rFonts w:ascii="Arial" w:cs="Arial" w:eastAsia="Arial" w:hAnsi="Arial"/>
      <w:i w:val="1"/>
      <w:iCs w:val="1"/>
      <w:sz w:val="20"/>
      <w:szCs w:val="20"/>
      <w:lang w:bidi="ar-SA" w:eastAsia="en-US" w:val="pt-PT"/>
    </w:rPr>
  </w:style>
  <w:style w:type="table" w:styleId="6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>
    <w:name w:val="List Paragraph"/>
    <w:basedOn w:val="1"/>
    <w:uiPriority w:val="1"/>
    <w:qFormat w:val="1"/>
    <w:pPr>
      <w:ind w:left="2027" w:right="61" w:hanging="360"/>
      <w:jc w:val="both"/>
    </w:pPr>
    <w:rPr>
      <w:rFonts w:ascii="Arial" w:cs="Arial" w:eastAsia="Arial" w:hAnsi="Arial"/>
      <w:lang w:bidi="ar-SA" w:eastAsia="en-US" w:val="pt-PT"/>
    </w:rPr>
  </w:style>
  <w:style w:type="paragraph" w:styleId="8" w:customStyle="1">
    <w:name w:val="Table Paragraph"/>
    <w:basedOn w:val="1"/>
    <w:uiPriority w:val="1"/>
    <w:qFormat w:val="1"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0jQemG8hdktu1Wvy+L2BOdsq/g==">CgMxLjAyDmguanRwMDNkajhiZG1mOAByITFRdWN4NDd1X2hvWmVkM2VfS21NX2FyejFickJ3Zzh4Nw==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2025-04-09T17:53:00Z</dcterms:created>
  <dc:creator>ROSANA MEDEIROS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2025-04-09T00:00:00Z</vt:filetime>
  </property>
  <property fmtid="{D5CDD505-2E9C-101B-9397-08002B2CF9AE}" pid="5" name="SourceModified">
    <vt:lpwstr>D:20240521111537+14'15'</vt:lpwstr>
  </property>
  <property fmtid="{D5CDD505-2E9C-101B-9397-08002B2CF9AE}" pid="6" name="KSOProductBuildVer">
    <vt:lpwstr>1046-12.2.0.20782</vt:lpwstr>
  </property>
  <property fmtid="{D5CDD505-2E9C-101B-9397-08002B2CF9AE}" pid="7" name="ICV">
    <vt:lpwstr>CF7CC7F4A5CC4B92A010EF1CB7E27E5A_13</vt:lpwstr>
  </property>
</Properties>
</file>