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1ygki1a0h5a9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114300" distT="114300" distL="114300" distR="114300">
            <wp:extent cx="838200" cy="7905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90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SERVIÇO PÚBLICO FEDERAL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(PREENCHER O NOME DA UNIDADE)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0" w:before="72" w:lineRule="auto"/>
        <w:ind w:left="211" w:right="59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ORDEM DE MOVIMENTAÇÃO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(MODELO)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28" w:lineRule="auto"/>
        <w:ind w:left="-708.6614173228347" w:right="-557.5984251968498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(Realizado em conformidade com o Anexo V-A da IN SEGES/MPDG nº 5 de 2017 e adaptado para a demanda da instituição)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2"/>
        </w:tabs>
        <w:spacing w:after="0" w:before="78" w:line="240" w:lineRule="auto"/>
        <w:ind w:left="-283.46456692913375" w:right="-274.133858267715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934.464566929133" w:type="dxa"/>
            <w:jc w:val="left"/>
            <w:tblInd w:w="-283.46456692913375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67.2322834645665"/>
            <w:gridCol w:w="4467.2322834645665"/>
            <w:tblGridChange w:id="0">
              <w:tblGrid>
                <w:gridCol w:w="4467.2322834645665"/>
                <w:gridCol w:w="4467.232283464566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IDENTIFICAÇÃO DO PEDIDO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Número da 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Data da Emissão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Unidade Requisitante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Número do Processo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Detalhamento do serviço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Data a ser executado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Número do Contrato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IDENTIFICAÇÃO DO SERVIÇO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Roteiro (local de realização com endereço)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Justificativa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Contatos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Observações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highlight w:val="yellow"/>
                    <w:rtl w:val="0"/>
                  </w:rPr>
                  <w:t xml:space="preserve">xxxxxxxxxxxxx</w:t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sz w:val="24"/>
                    <w:szCs w:val="24"/>
                    <w:rtl w:val="0"/>
                  </w:rPr>
                  <w:t xml:space="preserve">RESPONSÁVEIS PELA SOLICITAÇÃO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Responsável pela solicitação do serviço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4"/>
                    <w:szCs w:val="24"/>
                    <w:rtl w:val="0"/>
                  </w:rPr>
                  <w:t xml:space="preserve">Colocar nome completo do servidor, função, matrícula SIAPE e setor de lotação.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Responsável pela avaliação do serviço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ff0000"/>
                    <w:sz w:val="24"/>
                    <w:szCs w:val="24"/>
                    <w:rtl w:val="0"/>
                  </w:rPr>
                  <w:t xml:space="preserve">Colocar nome completo do servidor, função, matrícula SIAPE e setor de lotação.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32"/>
        </w:tabs>
        <w:spacing w:after="0" w:before="78" w:line="240" w:lineRule="auto"/>
        <w:ind w:left="-283.46456692913375" w:right="-274.133858267715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3755"/>
          <w:tab w:val="left" w:leader="none" w:pos="5780"/>
          <w:tab w:val="left" w:leader="none" w:pos="6591"/>
        </w:tabs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Local e data.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1320" w:left="1559" w:right="17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Modelo atualizado em 05/05/2025 pela CAC/DLIC/PROAD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myWsXzTBd/Ow35a2wfmGRtiVzQ==">CgMxLjAaHwoBMBIaChgICVIUChJ0YWJsZS4ybnB5cDhzOXdnbWwyDmguMXlna2kxYTBoNWE5OAByITE3c3hWSFc5NEJGYTZoeXhfQ1h5NGtyQzN2QW5VSm9TTQ==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2025-05-06T00:14:47Z</dcterms:created>
  <dc:creator>Rosana Medeiros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2025-05-06T00:00:00Z</vt:filetime>
  </property>
  <property fmtid="{D5CDD505-2E9C-101B-9397-08002B2CF9AE}" pid="5" name="SourceModified">
    <vt:lpwstr>D:20240521111558+14'15'</vt:lpwstr>
  </property>
</Properties>
</file>