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8.0" w:type="dxa"/>
        <w:jc w:val="left"/>
        <w:tblLayout w:type="fixed"/>
        <w:tblLook w:val="0000"/>
      </w:tblPr>
      <w:tblGrid>
        <w:gridCol w:w="6691"/>
        <w:gridCol w:w="3257"/>
        <w:tblGridChange w:id="0">
          <w:tblGrid>
            <w:gridCol w:w="6691"/>
            <w:gridCol w:w="325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961"/>
                <w:tab w:val="right" w:leader="none" w:pos="99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SERVIÇO PÚBLICO FEDERAL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961"/>
                <w:tab w:val="right" w:leader="none" w:pos="99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MINISTÉRIO DA EDUCAÇÃO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961"/>
                <w:tab w:val="right" w:leader="none" w:pos="99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UNIVERSIDADE FEDERAL DE PERNAMBUCO – UFPE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DOCUMENTO DE FORMALIZAÇÃO DA DEMANDA – DFD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CONTRATAÇÃO DE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BENS/SERVIÇOS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FUNDAMENTADA PELO art. 75, inc VIII, Lei nº 14.133/21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(EMERGENCIAL)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 Demandante (UASG):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Setor Requisitante (Unidade/Setor/Depto):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xxxxxxxxxxxxxxxxxxxxxxxxxxxxxxxxx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Responsável pela Demanda: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Matrícula/SIAPE: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****************************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(Responsável pelo Setor/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Depto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/Unid)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nome@ufpe.br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vertAlign w:val="baseline"/>
                <w:rtl w:val="0"/>
              </w:rPr>
              <w:t xml:space="preserve">81 2126 xxxx</w:t>
            </w:r>
          </w:p>
        </w:tc>
      </w:tr>
    </w:tbl>
    <w:p w:rsidR="00000000" w:rsidDel="00000000" w:rsidP="00000000" w:rsidRDefault="00000000" w:rsidRPr="00000000" w14:paraId="0000001C">
      <w:pPr>
        <w:spacing w:after="57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8.0" w:type="dxa"/>
        <w:jc w:val="left"/>
        <w:tblLayout w:type="fixed"/>
        <w:tblLook w:val="0000"/>
      </w:tblPr>
      <w:tblGrid>
        <w:gridCol w:w="9948"/>
        <w:tblGridChange w:id="0">
          <w:tblGrid>
            <w:gridCol w:w="99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 Justificativa da Necessidade da Contratação: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Neste campo, deve-se explicar de forma clara e objetiva por que a contratação é necessária. Inclua o contexto que levou à identificação da necessidade (por exemplo, aumento de demanda, substituição de recursos obsoletos, necessidade de inovação tecnológica, etc.), bem como os objetivos específicos que se espera alcançar com a contratação. Descreva os impactos positivos previstos para o órgão ou entidade, como melhorias na eficiência, na qualidade dos serviços prestados ao cidadão, ou na capacidade de resposta a demandas críticas.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Justificativa para contratação de BENS/SERVIÇOS em caráter emergencial, conforme Art. 75, inc VIII, Lei 14.133/21: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Lines w:val="1"/>
              <w:widowControl w:val="1"/>
              <w:spacing w:before="120" w:lineRule="auto"/>
              <w:ind w:firstLine="708.661417322834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1.1.1 Especificar o processo licitatório atualmente em andamento para contratação do serviço. Isso inclui a identificação do número do processo e a fase em que se encontra o procedimento licitatório. Além disso, detalhar as razões que justificam a duração do processo licitatório atual em andamento.</w:t>
            </w:r>
          </w:p>
          <w:p w:rsidR="00000000" w:rsidDel="00000000" w:rsidP="00000000" w:rsidRDefault="00000000" w:rsidRPr="00000000" w14:paraId="00000024">
            <w:pPr>
              <w:ind w:left="72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1.1.2 Informar o número do último contrato formalizado por meio de processo licitatório, incluindo uma lista de todos os contratos posteriores formalizados por meio de contratação em caráter emergencial.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1.2. Alinhamento com o Planejamento Estratégico:</w:t>
            </w:r>
          </w:p>
          <w:p w:rsidR="00000000" w:rsidDel="00000000" w:rsidP="00000000" w:rsidRDefault="00000000" w:rsidRPr="00000000" w14:paraId="00000028">
            <w:pPr>
              <w:keepLines w:val="1"/>
              <w:widowControl w:val="1"/>
              <w:spacing w:before="120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Apontar o alinhamento da contratação com o Planejamento Estratégico da UFPE.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57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8.0" w:type="dxa"/>
        <w:jc w:val="left"/>
        <w:tblLayout w:type="fixed"/>
        <w:tblLook w:val="0000"/>
      </w:tblPr>
      <w:tblGrid>
        <w:gridCol w:w="9948"/>
        <w:tblGridChange w:id="0">
          <w:tblGrid>
            <w:gridCol w:w="9948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2. Descrição Sucinta do Objeto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Forneça uma descrição clara e concisa do objeto a ser contratado, detalhando suas características principais e especificações técnicas necessárias.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57" w:lineRule="auto"/>
        <w:jc w:val="lef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48.0" w:type="dxa"/>
        <w:jc w:val="left"/>
        <w:tblLayout w:type="fixed"/>
        <w:tblLook w:val="0000"/>
      </w:tblPr>
      <w:tblGrid>
        <w:gridCol w:w="9948"/>
        <w:tblGridChange w:id="0">
          <w:tblGrid>
            <w:gridCol w:w="99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Quantidade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 BEM/SERVIÇO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ser contratad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Especifique a quantidade do objeto a ser contratada, justificando-a com base na expectativa de consumo anual ou na necessidade projetada para o período. Utilize dados históricos, estudos de demanda ou projeções para fundamentar essa estimativa.</w:t>
            </w:r>
          </w:p>
        </w:tc>
      </w:tr>
    </w:tbl>
    <w:p w:rsidR="00000000" w:rsidDel="00000000" w:rsidP="00000000" w:rsidRDefault="00000000" w:rsidRPr="00000000" w14:paraId="00000032">
      <w:pPr>
        <w:spacing w:after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48.0" w:type="dxa"/>
        <w:jc w:val="left"/>
        <w:tblLayout w:type="fixed"/>
        <w:tblLook w:val="0000"/>
      </w:tblPr>
      <w:tblGrid>
        <w:gridCol w:w="9948"/>
        <w:tblGridChange w:id="0">
          <w:tblGrid>
            <w:gridCol w:w="99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4. Estimativa Preliminar do Valor da Contratação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Apresente uma estimativa preliminar do valor total da contratação.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Nessa fase, não há necessidade de seguir os ritos formais estabelecidos no art. 23 da Lei nº Lei 14.133, de 1º de abril de 2021, e no art. 5º da Instrução Normativa nº 65, de 7 de julho de 2021, para estabelecer o preço estimado preliminar, podendo utilizar as seguintes fontes, de forma combinada ou não (o rol abaixo é meramente exemplificativo):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histórico de preços praticados em contratações do órgão ou da entidade;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preços de contratações públicas similares realizadas por outros órgãos e entidades da Administração;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preços de mercado vigentes;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 quaisquer das hipóteses acima, faculta-se a aplicação de percentuais ou índices oficiais nos valores das fontes consultadas, a título de correção inflacionária.</w:t>
            </w:r>
          </w:p>
        </w:tc>
      </w:tr>
    </w:tbl>
    <w:p w:rsidR="00000000" w:rsidDel="00000000" w:rsidP="00000000" w:rsidRDefault="00000000" w:rsidRPr="00000000" w14:paraId="0000003E">
      <w:pPr>
        <w:spacing w:after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48.0" w:type="dxa"/>
        <w:jc w:val="left"/>
        <w:tblLayout w:type="fixed"/>
        <w:tblLook w:val="0000"/>
      </w:tblPr>
      <w:tblGrid>
        <w:gridCol w:w="9948"/>
        <w:tblGridChange w:id="0">
          <w:tblGrid>
            <w:gridCol w:w="99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5. Data Pretendida para Conclusão da Contratação: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a data ou o intervalo de tempo em que a contratação deve ser concluída. Essa informação é crucial para planejar adequadamente o processo de contratação, garantindo que não haverá prejuízos ou descontinuidade nas atividades por atrasos na entrega do objeto contratado.</w:t>
            </w:r>
          </w:p>
        </w:tc>
      </w:tr>
    </w:tbl>
    <w:p w:rsidR="00000000" w:rsidDel="00000000" w:rsidP="00000000" w:rsidRDefault="00000000" w:rsidRPr="00000000" w14:paraId="00000042">
      <w:pPr>
        <w:spacing w:after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48.0" w:type="dxa"/>
        <w:jc w:val="left"/>
        <w:tblLayout w:type="fixed"/>
        <w:tblLook w:val="0000"/>
      </w:tblPr>
      <w:tblGrid>
        <w:gridCol w:w="9948"/>
        <w:tblGridChange w:id="0">
          <w:tblGrid>
            <w:gridCol w:w="99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6. Vinculação ou Dependência com Outros Documentos de Formalização de Demanda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Caso existam outras demandas relacionadas ou dependentes desta contratação, descreva essas relações e explique como elas impactam o planejamento e a execução das contratações. Esse campo é importante para identificar possíveis interdependências e planejar a ordem de execução das contratações de forma estratégica.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31.0" w:type="dxa"/>
        <w:jc w:val="left"/>
        <w:tblLayout w:type="fixed"/>
        <w:tblLook w:val="0000"/>
      </w:tblPr>
      <w:tblGrid>
        <w:gridCol w:w="4960"/>
        <w:gridCol w:w="4971"/>
        <w:tblGridChange w:id="0">
          <w:tblGrid>
            <w:gridCol w:w="4960"/>
            <w:gridCol w:w="497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Responsabilidade pela Formalização da Demanda: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Recife,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(autoridade competente – Ordenador de despesas)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ssinatura)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57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37" w:top="1020" w:left="1134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tabs>
        <w:tab w:val="center" w:leader="none" w:pos="4961"/>
        <w:tab w:val="right" w:leader="none" w:pos="9922"/>
      </w:tabs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Modelo DFD para CONTRATAÇÃO DE BENS/SERVIÇOS FUNDAMENTADA PELO art. 75, inc VIII, Lei 14.133/21 (EMERGENCIAL) – validado pela DLC em 25/03/2024 e atualizado pela CAC/DLIC/PROAD em 05/05/2025.</w:t>
    </w:r>
  </w:p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1"/>
        <w:tab w:val="right" w:leader="none" w:pos="992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1"/>
        <w:tab w:val="right" w:leader="none" w:pos="992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1"/>
        <w:tab w:val="right" w:leader="none" w:pos="992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Exigência da Solicitação de Auditoria nº 1373584 CGU - Recomendação nº 1564182.</w:t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1"/>
        <w:tab w:val="right" w:leader="none" w:pos="992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1"/>
        <w:tab w:val="right" w:leader="none" w:pos="992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1"/>
        <w:tab w:val="right" w:leader="none" w:pos="992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suppressLineNumbers w:val="1"/>
      <w:tabs>
        <w:tab w:val="center" w:leader="none" w:pos="4961"/>
        <w:tab w:val="right" w:leader="none" w:pos="992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suppressLineNumbers w:val="1"/>
      <w:tabs>
        <w:tab w:val="center" w:leader="none" w:pos="4961"/>
        <w:tab w:val="right" w:leader="none" w:pos="992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emEspaçamento">
    <w:name w:val="Sem Espaçamento"/>
    <w:basedOn w:val="Normal"/>
    <w:next w:val="SemEspaçamento"/>
    <w:autoRedefine w:val="0"/>
    <w:hidden w:val="0"/>
    <w:qFormat w:val="0"/>
    <w:pPr>
      <w:keepLines w:val="1"/>
      <w:widowControl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cs="Calibri" w:eastAsia="Times New Roman" w:hAnsi="Calibri"/>
      <w:w w:val="100"/>
      <w:kern w:val="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C+VLC64H3eRWwR9xuk+mp1k9xA==">CgMxLjA4AHIhMUZBbTRURE1PY0FwN2ZFbUF2NFlfM2hCLUIxNENmQV9C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2021-08-03T13:40:00Z</dcterms:created>
  <dc:creator>UFPE</dc:creator>
</cp:coreProperties>
</file>