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3927"/>
        <w:gridCol w:w="4032"/>
        <w:gridCol w:w="2071"/>
      </w:tblGrid>
      <w:tr>
        <w:trPr>
          <w:trHeight w:val="403" w:hRule="auto"/>
          <w:jc w:val="left"/>
        </w:trPr>
        <w:tc>
          <w:tcPr>
            <w:tcW w:w="100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uppressAutoHyphens w:val="true"/>
              <w:spacing w:before="240" w:after="6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FORMULÁRIO DE INDICAÇÃO DE FISCAL E GESTOR PARA O CONTRATO Nº </w:t>
            </w:r>
          </w:p>
        </w:tc>
      </w:tr>
      <w:tr>
        <w:trPr>
          <w:trHeight w:val="189" w:hRule="auto"/>
          <w:jc w:val="left"/>
        </w:trPr>
        <w:tc>
          <w:tcPr>
            <w:tcW w:w="3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69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CONTRATO Nº </w:t>
            </w:r>
          </w:p>
          <w:p>
            <w:pPr>
              <w:suppressAutoHyphens w:val="true"/>
              <w:spacing w:before="0" w:after="0" w:line="240"/>
              <w:ind w:right="0" w:left="16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OBJETO: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3" w:hRule="auto"/>
          <w:jc w:val="left"/>
        </w:trPr>
        <w:tc>
          <w:tcPr>
            <w:tcW w:w="3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32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CONTRATADA: </w:t>
            </w:r>
          </w:p>
          <w:p>
            <w:pPr>
              <w:suppressAutoHyphens w:val="true"/>
              <w:spacing w:before="0" w:after="0" w:line="240"/>
              <w:ind w:right="0" w:left="132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CNPJ: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nº </w:t>
            </w:r>
          </w:p>
        </w:tc>
      </w:tr>
      <w:tr>
        <w:trPr>
          <w:trHeight w:val="174" w:hRule="auto"/>
          <w:jc w:val="left"/>
        </w:trPr>
        <w:tc>
          <w:tcPr>
            <w:tcW w:w="3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VENCIMENTO:</w:t>
            </w:r>
          </w:p>
          <w:p>
            <w:pPr>
              <w:suppressAutoHyphens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Unidade:</w:t>
            </w:r>
          </w:p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Centro: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UFPE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461"/>
        <w:gridCol w:w="2569"/>
      </w:tblGrid>
      <w:tr>
        <w:trPr>
          <w:trHeight w:val="260" w:hRule="auto"/>
          <w:jc w:val="left"/>
        </w:trPr>
        <w:tc>
          <w:tcPr>
            <w:tcW w:w="10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Dados do Gestor do Contrato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Nome:</w:t>
            </w:r>
          </w:p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CPF: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Siape: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776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Email: </w:t>
            </w:r>
          </w:p>
          <w:p>
            <w:pPr>
              <w:suppressAutoHyphens w:val="true"/>
              <w:spacing w:before="0" w:after="0" w:line="240"/>
              <w:ind w:right="776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Ciência/assinatura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Fone/ Ramal:</w:t>
            </w:r>
          </w:p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0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Dados do Gestor Substituto do Contrato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Nome:</w:t>
            </w:r>
          </w:p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CPF: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Siape: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776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Email: </w:t>
            </w:r>
          </w:p>
          <w:p>
            <w:pPr>
              <w:suppressAutoHyphens w:val="true"/>
              <w:spacing w:before="0" w:after="0" w:line="240"/>
              <w:ind w:right="776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Ciência/assinatura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Fone/ Ramal:</w:t>
            </w:r>
          </w:p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2" w:hRule="auto"/>
          <w:jc w:val="left"/>
        </w:trPr>
        <w:tc>
          <w:tcPr>
            <w:tcW w:w="10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Dados do Fiscal do Contrato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Nome:</w:t>
            </w:r>
          </w:p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CPF: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Siape: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776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Email: </w:t>
            </w:r>
          </w:p>
          <w:p>
            <w:pPr>
              <w:suppressAutoHyphens w:val="true"/>
              <w:spacing w:before="0" w:after="0" w:line="240"/>
              <w:ind w:right="776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Ciência/assinatura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Fone/ Ramal:</w:t>
            </w:r>
          </w:p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50" w:hRule="auto"/>
          <w:jc w:val="left"/>
        </w:trPr>
        <w:tc>
          <w:tcPr>
            <w:tcW w:w="10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Dados do Fiscal Substituto do Contrato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Nome:</w:t>
            </w:r>
          </w:p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CPF: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Siape: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776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Email: </w:t>
            </w:r>
          </w:p>
          <w:p>
            <w:pPr>
              <w:suppressAutoHyphens w:val="true"/>
              <w:spacing w:before="0" w:after="0" w:line="240"/>
              <w:ind w:right="776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Ciência/assinatura</w:t>
            </w:r>
          </w:p>
        </w:tc>
      </w:tr>
      <w:tr>
        <w:trPr>
          <w:trHeight w:val="260" w:hRule="auto"/>
          <w:jc w:val="left"/>
        </w:trPr>
        <w:tc>
          <w:tcPr>
            <w:tcW w:w="7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Fone/ Ramal:</w:t>
            </w:r>
          </w:p>
          <w:p>
            <w:pPr>
              <w:suppressAutoHyphens w:val="true"/>
              <w:spacing w:before="0" w:after="0" w:line="240"/>
              <w:ind w:right="0" w:left="-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membros da equipe de gestão e fiscalização aqui indicados para exercer as atividades de gestão e fiscalização na execução contratual, além de vincularem-se as atribuições previstas no contrato e no Manual de Gestão e Fiscalização da UFPE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https://www.ufpe.br/progest/orientacoes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devem:</w:t>
      </w:r>
    </w:p>
    <w:p>
      <w:pPr>
        <w:numPr>
          <w:ilvl w:val="0"/>
          <w:numId w:val="97"/>
        </w:num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Aferir o cumprimento dos resultados previstos pela Administração para os serviços contratados, verificar a regularidade das obrigações previdenciárias, fiscais e trabalhistas, bem como prestar apoio à instrução processual e o encaminhamento da documentação pertinente ao setor de contratos para a formalização dos procedimentos relativos a repactuação, alteração, reequilíbrio, prorrogação, pagamento, eventual aplicação de sanções, extinção dos contratos, dentre outras, com vista a assegurar o cumprimento das cláusulas avençadas e a solução de problemas relativos ao objeto; </w:t>
      </w:r>
    </w:p>
    <w:p>
      <w:pPr>
        <w:numPr>
          <w:ilvl w:val="0"/>
          <w:numId w:val="97"/>
        </w:num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Conhecer o edital da licitação e seus anexos; a proposta da contratada; o contrato e as cláusulas nele estabelecidas, todos devidamente instruídos no Processo Administrativo, sanando qualquer dúvida com as demais áreas responsáveis da Administração, objetivando o fiel cumprimento do contrato;</w:t>
      </w:r>
    </w:p>
    <w:p>
      <w:pPr>
        <w:numPr>
          <w:ilvl w:val="0"/>
          <w:numId w:val="97"/>
        </w:num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Conhecer a descrição do objeto contratado (quantitativo, prazos, locais, serviço a ser prestado, mão de obra necessária e material a ser empregado), a depender dos papeis e atribuições;</w:t>
      </w:r>
    </w:p>
    <w:p>
      <w:pPr>
        <w:numPr>
          <w:ilvl w:val="0"/>
          <w:numId w:val="97"/>
        </w:num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Conhecer e atuar em conformidade com o Manual de Gestão e Fiscalização da UFPE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https://www.ufpe.br/progest/orientacoes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e</w:t>
      </w:r>
    </w:p>
    <w:p>
      <w:pPr>
        <w:numPr>
          <w:ilvl w:val="0"/>
          <w:numId w:val="97"/>
        </w:num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Zelar pelo bom relacionamento com a Contratada, mantendo um comportamento ético, probo, integro e cortês, bem como, com os usuários, considerando que encontrarem-se investidos na qualidade de representantes da Administração.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431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431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</w:t>
      </w:r>
    </w:p>
    <w:p>
      <w:pPr>
        <w:tabs>
          <w:tab w:val="left" w:pos="3431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Responsável pela Unidade Gestora</w:t>
      </w:r>
    </w:p>
    <w:p>
      <w:pPr>
        <w:tabs>
          <w:tab w:val="left" w:pos="3431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(Assinatura/Carimbo)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ufpe.br/progest/orientacoes" Id="docRId0" Type="http://schemas.openxmlformats.org/officeDocument/2006/relationships/hyperlink" /><Relationship TargetMode="External" Target="https://www.ufpe.br/progest/orientacoes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