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F60" w:rsidRDefault="00FB6F60" w:rsidP="00FB6F60">
      <w:pPr>
        <w:spacing w:before="72"/>
        <w:ind w:left="282" w:right="90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 1</w:t>
      </w:r>
    </w:p>
    <w:p w:rsidR="00FB6F60" w:rsidRDefault="00FB6F60" w:rsidP="00FB6F60">
      <w:pPr>
        <w:pBdr>
          <w:top w:val="nil"/>
          <w:left w:val="nil"/>
          <w:bottom w:val="nil"/>
          <w:right w:val="nil"/>
          <w:between w:val="nil"/>
        </w:pBdr>
        <w:spacing w:before="6"/>
        <w:rPr>
          <w:rFonts w:ascii="Times New Roman" w:eastAsia="Times New Roman" w:hAnsi="Times New Roman" w:cs="Times New Roman"/>
          <w:b/>
          <w:sz w:val="24"/>
          <w:szCs w:val="24"/>
        </w:rPr>
      </w:pPr>
    </w:p>
    <w:p w:rsidR="00FB6F60" w:rsidRDefault="00FB6F60" w:rsidP="00FB6F60">
      <w:pPr>
        <w:pStyle w:val="Ttulo2"/>
        <w:spacing w:line="259" w:lineRule="auto"/>
        <w:ind w:left="380" w:right="1000" w:firstLine="2"/>
        <w:rPr>
          <w:rFonts w:ascii="Times New Roman" w:eastAsia="Times New Roman" w:hAnsi="Times New Roman" w:cs="Times New Roman"/>
          <w:sz w:val="24"/>
          <w:szCs w:val="24"/>
        </w:rPr>
      </w:pPr>
    </w:p>
    <w:p w:rsidR="00FB6F60" w:rsidRDefault="00FB6F60" w:rsidP="00FB6F60">
      <w:pPr>
        <w:pStyle w:val="Ttulo2"/>
        <w:spacing w:before="164" w:line="259" w:lineRule="auto"/>
        <w:ind w:left="481" w:right="1102" w:hanging="3"/>
        <w:rPr>
          <w:rFonts w:ascii="Times New Roman" w:eastAsia="Times New Roman" w:hAnsi="Times New Roman" w:cs="Times New Roman"/>
          <w:b w:val="0"/>
        </w:rPr>
      </w:pPr>
      <w:bookmarkStart w:id="0" w:name="_heading=h.qyuaewbujsqs" w:colFirst="0" w:colLast="0"/>
      <w:bookmarkEnd w:id="0"/>
      <w:r>
        <w:rPr>
          <w:rFonts w:ascii="Times New Roman" w:eastAsia="Times New Roman" w:hAnsi="Times New Roman" w:cs="Times New Roman"/>
          <w:b w:val="0"/>
          <w:noProof/>
          <w:lang w:val="pt-BR" w:eastAsia="pt-BR"/>
        </w:rPr>
        <w:drawing>
          <wp:inline distT="0" distB="0" distL="0" distR="0">
            <wp:extent cx="733425" cy="1085850"/>
            <wp:effectExtent l="19050" t="0" r="9525" b="0"/>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5" cstate="print"/>
                    <a:srcRect/>
                    <a:stretch>
                      <a:fillRect/>
                    </a:stretch>
                  </pic:blipFill>
                  <pic:spPr bwMode="auto">
                    <a:xfrm>
                      <a:off x="0" y="0"/>
                      <a:ext cx="733425" cy="1085850"/>
                    </a:xfrm>
                    <a:prstGeom prst="rect">
                      <a:avLst/>
                    </a:prstGeom>
                    <a:noFill/>
                    <a:ln w="9525">
                      <a:noFill/>
                      <a:miter lim="800000"/>
                      <a:headEnd/>
                      <a:tailEnd/>
                    </a:ln>
                  </pic:spPr>
                </pic:pic>
              </a:graphicData>
            </a:graphic>
          </wp:inline>
        </w:drawing>
      </w:r>
    </w:p>
    <w:p w:rsidR="00FB6F60" w:rsidRDefault="00FB6F60" w:rsidP="00FB6F60"/>
    <w:p w:rsidR="00FB6F60" w:rsidRDefault="00FB6F60" w:rsidP="00FB6F60"/>
    <w:p w:rsidR="00FB6F60" w:rsidRDefault="00FB6F60" w:rsidP="00FB6F60">
      <w:pPr>
        <w:pStyle w:val="Ttulo2"/>
        <w:spacing w:before="100" w:after="80"/>
        <w:ind w:left="280" w:right="900"/>
        <w:rPr>
          <w:rFonts w:ascii="Times New Roman" w:eastAsia="Times New Roman" w:hAnsi="Times New Roman" w:cs="Times New Roman"/>
          <w:sz w:val="24"/>
          <w:szCs w:val="24"/>
        </w:rPr>
      </w:pPr>
      <w:bookmarkStart w:id="1" w:name="_heading=h.takm44ll3s8s" w:colFirst="0" w:colLast="0"/>
      <w:bookmarkEnd w:id="1"/>
      <w:r>
        <w:rPr>
          <w:rFonts w:ascii="Times New Roman" w:eastAsia="Times New Roman" w:hAnsi="Times New Roman" w:cs="Times New Roman"/>
          <w:sz w:val="24"/>
          <w:szCs w:val="24"/>
        </w:rPr>
        <w:t>PRÓ-REITORIA DE GRADUAÇÃO</w:t>
      </w:r>
    </w:p>
    <w:p w:rsidR="00FB6F60" w:rsidRDefault="00FB6F60" w:rsidP="00FB6F60">
      <w:pPr>
        <w:spacing w:before="24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FB6F60" w:rsidRDefault="00FB6F60" w:rsidP="00FB6F60">
      <w:pPr>
        <w:spacing w:line="276" w:lineRule="auto"/>
        <w:ind w:left="380" w:right="10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FORMULÁRIO DE INSCRIÇÃO PARA SELEÇÃO DE SUBPROJETOS PIBID UFPE 2022 QUE IRÃO COMPOR O PROJETO INSTITUCIONAL DE BOLSA DE INICIAÇÃO À DOCÊNCIA DA UFPE (PIBID/Edital Nº 23/2022)</w:t>
      </w:r>
    </w:p>
    <w:p w:rsidR="00FB6F60" w:rsidRDefault="00FB6F60" w:rsidP="00FB6F60">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W w:w="5006" w:type="pct"/>
        <w:tblInd w:w="-5" w:type="dxa"/>
        <w:tblCellMar>
          <w:top w:w="15" w:type="dxa"/>
          <w:left w:w="15" w:type="dxa"/>
          <w:bottom w:w="15" w:type="dxa"/>
          <w:right w:w="15" w:type="dxa"/>
        </w:tblCellMar>
        <w:tblLook w:val="04A0"/>
      </w:tblPr>
      <w:tblGrid>
        <w:gridCol w:w="4383"/>
        <w:gridCol w:w="343"/>
        <w:gridCol w:w="1294"/>
        <w:gridCol w:w="1103"/>
        <w:gridCol w:w="2659"/>
      </w:tblGrid>
      <w:tr w:rsidR="00FB6F60" w:rsidRPr="001E0E08" w:rsidTr="00A27291">
        <w:trPr>
          <w:trHeight w:val="455"/>
        </w:trPr>
        <w:tc>
          <w:tcPr>
            <w:tcW w:w="0" w:type="auto"/>
            <w:gridSpan w:val="5"/>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hideMark/>
          </w:tcPr>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sz w:val="24"/>
                <w:szCs w:val="24"/>
                <w:lang w:eastAsia="pt-BR"/>
              </w:rPr>
              <w:t xml:space="preserve">I - Área de iniciação à docência </w:t>
            </w:r>
            <w:r w:rsidRPr="001E0E08">
              <w:rPr>
                <w:rFonts w:ascii="Times New Roman" w:eastAsia="Times New Roman" w:hAnsi="Times New Roman" w:cs="Times New Roman"/>
                <w:b/>
                <w:bCs/>
                <w:i/>
                <w:iCs/>
                <w:sz w:val="24"/>
                <w:szCs w:val="24"/>
                <w:lang w:eastAsia="pt-BR"/>
              </w:rPr>
              <w:t>(Lista Fechada)</w:t>
            </w:r>
          </w:p>
        </w:tc>
      </w:tr>
      <w:tr w:rsidR="00FB6F60" w:rsidRPr="001E0E08" w:rsidTr="00A27291">
        <w:trPr>
          <w:trHeight w:val="2165"/>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i/>
                <w:iCs/>
                <w:sz w:val="24"/>
                <w:szCs w:val="24"/>
                <w:lang w:eastAsia="pt-BR"/>
              </w:rPr>
              <w:t>Escolher dentre: Arte, Biologia, Ciências, Ciências Agrárias, Computação, Educação Física, Ensino Religioso, Filosofia, Física, Geografia, História, Libras, Língua Alemã, Língua Francesa, Língua Espanhola, Língua Inglesa, Língua Portuguesa, Matemática, Química, Sociologia ou, ainda, cursos de Educação Especial, Licenciatura em Educação do Campo, Licenciatura Intercultural Indígena e Pedagogia.</w:t>
            </w:r>
          </w:p>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i/>
                <w:iCs/>
                <w:sz w:val="24"/>
                <w:szCs w:val="24"/>
                <w:lang w:eastAsia="pt-BR"/>
              </w:rPr>
              <w:t> </w:t>
            </w:r>
          </w:p>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i/>
                <w:iCs/>
                <w:sz w:val="24"/>
                <w:szCs w:val="24"/>
                <w:lang w:eastAsia="pt-BR"/>
              </w:rPr>
              <w:t>No caso de subprojetos interdisciplinares, é possível combinar até 3 (três) áreas de iniciação à docência.</w:t>
            </w:r>
          </w:p>
        </w:tc>
      </w:tr>
      <w:tr w:rsidR="00FB6F60" w:rsidRPr="001E0E08" w:rsidTr="00A27291">
        <w:trPr>
          <w:trHeight w:val="485"/>
        </w:trPr>
        <w:tc>
          <w:tcPr>
            <w:tcW w:w="0" w:type="auto"/>
            <w:gridSpan w:val="5"/>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hideMark/>
          </w:tcPr>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sz w:val="24"/>
                <w:szCs w:val="24"/>
                <w:lang w:eastAsia="pt-BR"/>
              </w:rPr>
              <w:t xml:space="preserve">Curso(s) participante(s) </w:t>
            </w:r>
            <w:r w:rsidRPr="001E0E08">
              <w:rPr>
                <w:rFonts w:ascii="Times New Roman" w:eastAsia="Times New Roman" w:hAnsi="Times New Roman" w:cs="Times New Roman"/>
                <w:b/>
                <w:bCs/>
                <w:i/>
                <w:iCs/>
                <w:sz w:val="24"/>
                <w:szCs w:val="24"/>
                <w:lang w:eastAsia="pt-BR"/>
              </w:rPr>
              <w:t>(Lista Fechada)</w:t>
            </w:r>
          </w:p>
        </w:tc>
      </w:tr>
      <w:tr w:rsidR="00FB6F60" w:rsidRPr="001E0E08" w:rsidTr="00A27291">
        <w:trPr>
          <w:trHeight w:val="665"/>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sz w:val="24"/>
                <w:szCs w:val="24"/>
                <w:lang w:eastAsia="pt-BR"/>
              </w:rPr>
              <w:t>Nome do curso</w:t>
            </w:r>
          </w:p>
        </w:tc>
      </w:tr>
      <w:tr w:rsidR="00FB6F60" w:rsidRPr="001D03C0" w:rsidTr="00A27291">
        <w:trPr>
          <w:trHeight w:val="665"/>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B6F60" w:rsidRPr="001E0E08" w:rsidRDefault="00FB6F60" w:rsidP="00A27291">
            <w:pPr>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sz w:val="24"/>
                <w:szCs w:val="24"/>
                <w:lang w:eastAsia="pt-BR"/>
              </w:rPr>
              <w:t>1. Dados do/a professor/a candidato/a à coordenação do subprojeto: </w:t>
            </w:r>
          </w:p>
          <w:p w:rsidR="00FB6F60" w:rsidRPr="001E0E08" w:rsidRDefault="00FB6F60" w:rsidP="00A27291">
            <w:pPr>
              <w:rPr>
                <w:rFonts w:ascii="Times New Roman" w:eastAsia="Times New Roman" w:hAnsi="Times New Roman" w:cs="Times New Roman"/>
                <w:sz w:val="24"/>
                <w:szCs w:val="24"/>
                <w:lang w:eastAsia="pt-BR"/>
              </w:rPr>
            </w:pPr>
            <w:r w:rsidRPr="001E0E08">
              <w:rPr>
                <w:rFonts w:ascii="Times New Roman" w:eastAsia="Times New Roman" w:hAnsi="Times New Roman" w:cs="Times New Roman"/>
                <w:sz w:val="24"/>
                <w:szCs w:val="24"/>
                <w:lang w:eastAsia="pt-BR"/>
              </w:rPr>
              <w:t> </w:t>
            </w:r>
          </w:p>
          <w:p w:rsidR="00FB6F60" w:rsidRPr="001E0E08" w:rsidRDefault="00FB6F60" w:rsidP="00A27291">
            <w:pPr>
              <w:ind w:right="1700"/>
              <w:rPr>
                <w:rFonts w:ascii="Times New Roman" w:eastAsia="Times New Roman" w:hAnsi="Times New Roman" w:cs="Times New Roman"/>
                <w:sz w:val="24"/>
                <w:szCs w:val="24"/>
                <w:lang w:eastAsia="pt-BR"/>
              </w:rPr>
            </w:pPr>
            <w:r w:rsidRPr="001E0E08">
              <w:rPr>
                <w:rFonts w:ascii="Times New Roman" w:eastAsia="Times New Roman" w:hAnsi="Times New Roman" w:cs="Times New Roman"/>
                <w:sz w:val="24"/>
                <w:szCs w:val="24"/>
                <w:lang w:eastAsia="pt-BR"/>
              </w:rPr>
              <w:t>Nome:</w:t>
            </w:r>
          </w:p>
          <w:p w:rsidR="00FB6F60" w:rsidRPr="001E0E08" w:rsidRDefault="00FB6F60" w:rsidP="00A27291">
            <w:pPr>
              <w:rPr>
                <w:rFonts w:ascii="Times New Roman" w:eastAsia="Times New Roman" w:hAnsi="Times New Roman" w:cs="Times New Roman"/>
                <w:sz w:val="24"/>
                <w:szCs w:val="24"/>
                <w:lang w:eastAsia="pt-BR"/>
              </w:rPr>
            </w:pPr>
            <w:r w:rsidRPr="001E0E08">
              <w:rPr>
                <w:rFonts w:ascii="Times New Roman" w:eastAsia="Times New Roman" w:hAnsi="Times New Roman" w:cs="Times New Roman"/>
                <w:sz w:val="24"/>
                <w:szCs w:val="24"/>
                <w:lang w:eastAsia="pt-BR"/>
              </w:rPr>
              <w:t>CPF:</w:t>
            </w:r>
          </w:p>
          <w:p w:rsidR="00FB6F60" w:rsidRPr="001E0E08" w:rsidRDefault="00FB6F60" w:rsidP="00A27291">
            <w:pPr>
              <w:rPr>
                <w:rFonts w:ascii="Times New Roman" w:eastAsia="Times New Roman" w:hAnsi="Times New Roman" w:cs="Times New Roman"/>
                <w:sz w:val="24"/>
                <w:szCs w:val="24"/>
                <w:lang w:eastAsia="pt-BR"/>
              </w:rPr>
            </w:pPr>
            <w:r w:rsidRPr="001E0E08">
              <w:rPr>
                <w:rFonts w:ascii="Times New Roman" w:eastAsia="Times New Roman" w:hAnsi="Times New Roman" w:cs="Times New Roman"/>
                <w:sz w:val="24"/>
                <w:szCs w:val="24"/>
                <w:lang w:eastAsia="pt-BR"/>
              </w:rPr>
              <w:t>Departamento/curso:</w:t>
            </w:r>
          </w:p>
          <w:p w:rsidR="00FB6F60" w:rsidRPr="001E0E08" w:rsidRDefault="00FB6F60" w:rsidP="00A27291">
            <w:pPr>
              <w:rPr>
                <w:rFonts w:ascii="Times New Roman" w:eastAsia="Times New Roman" w:hAnsi="Times New Roman" w:cs="Times New Roman"/>
                <w:sz w:val="24"/>
                <w:szCs w:val="24"/>
                <w:lang w:eastAsia="pt-BR"/>
              </w:rPr>
            </w:pPr>
            <w:r w:rsidRPr="001E0E08">
              <w:rPr>
                <w:rFonts w:ascii="Times New Roman" w:eastAsia="Times New Roman" w:hAnsi="Times New Roman" w:cs="Times New Roman"/>
                <w:sz w:val="24"/>
                <w:szCs w:val="24"/>
                <w:lang w:eastAsia="pt-BR"/>
              </w:rPr>
              <w:t>Disciplinas ministradas no curso:</w:t>
            </w:r>
          </w:p>
          <w:p w:rsidR="00FB6F60" w:rsidRPr="001E0E08" w:rsidRDefault="00FB6F60" w:rsidP="00A27291">
            <w:pPr>
              <w:rPr>
                <w:rFonts w:ascii="Times New Roman" w:eastAsia="Times New Roman" w:hAnsi="Times New Roman" w:cs="Times New Roman"/>
                <w:sz w:val="24"/>
                <w:szCs w:val="24"/>
                <w:lang w:eastAsia="pt-BR"/>
              </w:rPr>
            </w:pPr>
            <w:r w:rsidRPr="001E0E08">
              <w:rPr>
                <w:rFonts w:ascii="Times New Roman" w:eastAsia="Times New Roman" w:hAnsi="Times New Roman" w:cs="Times New Roman"/>
                <w:sz w:val="24"/>
                <w:szCs w:val="24"/>
                <w:lang w:eastAsia="pt-BR"/>
              </w:rPr>
              <w:t>Telefones:</w:t>
            </w:r>
          </w:p>
          <w:p w:rsidR="00FB6F60" w:rsidRPr="001E0E08" w:rsidRDefault="00FB6F60" w:rsidP="00A27291">
            <w:pPr>
              <w:rPr>
                <w:rFonts w:ascii="Times New Roman" w:eastAsia="Times New Roman" w:hAnsi="Times New Roman" w:cs="Times New Roman"/>
                <w:sz w:val="24"/>
                <w:szCs w:val="24"/>
                <w:lang w:eastAsia="pt-BR"/>
              </w:rPr>
            </w:pPr>
            <w:r w:rsidRPr="001E0E08">
              <w:rPr>
                <w:rFonts w:ascii="Times New Roman" w:eastAsia="Times New Roman" w:hAnsi="Times New Roman" w:cs="Times New Roman"/>
                <w:sz w:val="24"/>
                <w:szCs w:val="24"/>
                <w:lang w:eastAsia="pt-BR"/>
              </w:rPr>
              <w:t>E-mails:</w:t>
            </w:r>
          </w:p>
          <w:p w:rsidR="00FB6F60" w:rsidRPr="001E0E08" w:rsidRDefault="00FB6F60" w:rsidP="00A27291">
            <w:pPr>
              <w:rPr>
                <w:rFonts w:ascii="Times New Roman" w:eastAsia="Times New Roman" w:hAnsi="Times New Roman" w:cs="Times New Roman"/>
                <w:sz w:val="24"/>
                <w:szCs w:val="24"/>
                <w:lang w:eastAsia="pt-BR"/>
              </w:rPr>
            </w:pPr>
            <w:r w:rsidRPr="001E0E08">
              <w:rPr>
                <w:rFonts w:ascii="Times New Roman" w:eastAsia="Times New Roman" w:hAnsi="Times New Roman" w:cs="Times New Roman"/>
                <w:sz w:val="24"/>
                <w:szCs w:val="24"/>
                <w:lang w:eastAsia="pt-BR"/>
              </w:rPr>
              <w:t>Link para o currículo na Plataforma Capes:</w:t>
            </w:r>
          </w:p>
          <w:p w:rsidR="00FB6F60" w:rsidRPr="001E0E08" w:rsidRDefault="00FB6F60" w:rsidP="00A27291">
            <w:pPr>
              <w:rPr>
                <w:rFonts w:ascii="Times New Roman" w:eastAsia="Times New Roman" w:hAnsi="Times New Roman" w:cs="Times New Roman"/>
                <w:sz w:val="24"/>
                <w:szCs w:val="24"/>
                <w:lang w:eastAsia="pt-BR"/>
              </w:rPr>
            </w:pPr>
            <w:r w:rsidRPr="001E0E08">
              <w:rPr>
                <w:rFonts w:ascii="Times New Roman" w:eastAsia="Times New Roman" w:hAnsi="Times New Roman" w:cs="Times New Roman"/>
                <w:sz w:val="24"/>
                <w:szCs w:val="24"/>
                <w:lang w:eastAsia="pt-BR"/>
              </w:rPr>
              <w:t>Dados bancários:</w:t>
            </w:r>
          </w:p>
          <w:p w:rsidR="00FB6F60" w:rsidRPr="001E0E08" w:rsidRDefault="00FB6F60" w:rsidP="00A27291">
            <w:pPr>
              <w:rPr>
                <w:rFonts w:ascii="Times New Roman" w:eastAsia="Times New Roman" w:hAnsi="Times New Roman" w:cs="Times New Roman"/>
                <w:sz w:val="24"/>
                <w:szCs w:val="24"/>
                <w:lang w:eastAsia="pt-BR"/>
              </w:rPr>
            </w:pPr>
            <w:r w:rsidRPr="001E0E08">
              <w:rPr>
                <w:rFonts w:ascii="Times New Roman" w:eastAsia="Times New Roman" w:hAnsi="Times New Roman" w:cs="Times New Roman"/>
                <w:sz w:val="24"/>
                <w:szCs w:val="24"/>
                <w:lang w:eastAsia="pt-BR"/>
              </w:rPr>
              <w:t>Banco:            Agência:</w:t>
            </w:r>
          </w:p>
          <w:p w:rsidR="00FB6F60" w:rsidRPr="001E0E08" w:rsidRDefault="00FB6F60" w:rsidP="00A27291">
            <w:pPr>
              <w:rPr>
                <w:rFonts w:ascii="Times New Roman" w:eastAsia="Times New Roman" w:hAnsi="Times New Roman" w:cs="Times New Roman"/>
                <w:sz w:val="24"/>
                <w:szCs w:val="24"/>
                <w:lang w:eastAsia="pt-BR"/>
              </w:rPr>
            </w:pPr>
            <w:r w:rsidRPr="001E0E08">
              <w:rPr>
                <w:rFonts w:ascii="Times New Roman" w:eastAsia="Times New Roman" w:hAnsi="Times New Roman" w:cs="Times New Roman"/>
                <w:sz w:val="24"/>
                <w:szCs w:val="24"/>
                <w:lang w:eastAsia="pt-BR"/>
              </w:rPr>
              <w:t>Conta corrente (somente operação 001):</w:t>
            </w:r>
          </w:p>
          <w:p w:rsidR="00FB6F60" w:rsidRPr="001E0E08" w:rsidRDefault="00FB6F60" w:rsidP="00A27291">
            <w:pPr>
              <w:rPr>
                <w:rFonts w:ascii="Times New Roman" w:eastAsia="Times New Roman" w:hAnsi="Times New Roman" w:cs="Times New Roman"/>
                <w:sz w:val="24"/>
                <w:szCs w:val="24"/>
                <w:lang w:eastAsia="pt-BR"/>
              </w:rPr>
            </w:pPr>
            <w:r w:rsidRPr="001E0E08">
              <w:rPr>
                <w:rFonts w:ascii="Times New Roman" w:eastAsia="Times New Roman" w:hAnsi="Times New Roman" w:cs="Times New Roman"/>
                <w:sz w:val="24"/>
                <w:szCs w:val="24"/>
                <w:lang w:eastAsia="pt-BR"/>
              </w:rPr>
              <w:t>Já atuou anteriormente como Coordenador de Area no PRP? </w:t>
            </w:r>
          </w:p>
          <w:p w:rsidR="00FB6F60" w:rsidRPr="001D03C0" w:rsidRDefault="00FB6F60" w:rsidP="00A27291">
            <w:pPr>
              <w:jc w:val="both"/>
              <w:rPr>
                <w:rFonts w:ascii="Times New Roman" w:eastAsia="Times New Roman" w:hAnsi="Times New Roman" w:cs="Times New Roman"/>
                <w:b/>
                <w:bCs/>
                <w:sz w:val="24"/>
                <w:szCs w:val="24"/>
                <w:lang w:eastAsia="pt-BR"/>
              </w:rPr>
            </w:pPr>
            <w:r w:rsidRPr="001E0E08">
              <w:rPr>
                <w:rFonts w:ascii="Times New Roman" w:eastAsia="Times New Roman" w:hAnsi="Times New Roman" w:cs="Times New Roman"/>
                <w:sz w:val="24"/>
                <w:szCs w:val="24"/>
                <w:lang w:eastAsia="pt-BR"/>
              </w:rPr>
              <w:t>Se a resposta anterior foi sim, responda: Por quantos meses?</w:t>
            </w:r>
          </w:p>
        </w:tc>
      </w:tr>
      <w:tr w:rsidR="00FB6F60" w:rsidRPr="001D03C0" w:rsidTr="00A27291">
        <w:trPr>
          <w:trHeight w:val="665"/>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B6F60" w:rsidRPr="001E0E08" w:rsidRDefault="00FB6F60" w:rsidP="00A27291">
            <w:pPr>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sz w:val="24"/>
                <w:szCs w:val="24"/>
                <w:lang w:eastAsia="pt-BR"/>
              </w:rPr>
              <w:lastRenderedPageBreak/>
              <w:t>2. Dados dos/as professores/as candidatos/as à coordenadores/as voluntários/as</w:t>
            </w:r>
          </w:p>
          <w:p w:rsidR="00FB6F60" w:rsidRPr="001E0E08" w:rsidRDefault="00FB6F60" w:rsidP="00A27291">
            <w:pPr>
              <w:rPr>
                <w:rFonts w:ascii="Times New Roman" w:eastAsia="Times New Roman" w:hAnsi="Times New Roman" w:cs="Times New Roman"/>
                <w:sz w:val="24"/>
                <w:szCs w:val="24"/>
                <w:lang w:eastAsia="pt-BR"/>
              </w:rPr>
            </w:pPr>
            <w:r w:rsidRPr="001E0E08">
              <w:rPr>
                <w:rFonts w:ascii="Times New Roman" w:eastAsia="Times New Roman" w:hAnsi="Times New Roman" w:cs="Times New Roman"/>
                <w:sz w:val="24"/>
                <w:szCs w:val="24"/>
                <w:lang w:eastAsia="pt-BR"/>
              </w:rPr>
              <w:t>(repita os dados abaixo quantas vezes forem necessárias para informar os CAs voluntários):</w:t>
            </w:r>
          </w:p>
          <w:p w:rsidR="00FB6F60" w:rsidRPr="001E0E08" w:rsidRDefault="00FB6F60" w:rsidP="00A27291">
            <w:pPr>
              <w:rPr>
                <w:rFonts w:ascii="Times New Roman" w:eastAsia="Times New Roman" w:hAnsi="Times New Roman" w:cs="Times New Roman"/>
                <w:sz w:val="24"/>
                <w:szCs w:val="24"/>
                <w:lang w:eastAsia="pt-BR"/>
              </w:rPr>
            </w:pPr>
            <w:r w:rsidRPr="001E0E08">
              <w:rPr>
                <w:rFonts w:ascii="Times New Roman" w:eastAsia="Times New Roman" w:hAnsi="Times New Roman" w:cs="Times New Roman"/>
                <w:sz w:val="24"/>
                <w:szCs w:val="24"/>
                <w:lang w:eastAsia="pt-BR"/>
              </w:rPr>
              <w:t> </w:t>
            </w:r>
          </w:p>
          <w:p w:rsidR="00FB6F60" w:rsidRPr="001E0E08" w:rsidRDefault="00FB6F60" w:rsidP="00A27291">
            <w:pPr>
              <w:ind w:right="20"/>
              <w:rPr>
                <w:rFonts w:ascii="Times New Roman" w:eastAsia="Times New Roman" w:hAnsi="Times New Roman" w:cs="Times New Roman"/>
                <w:sz w:val="24"/>
                <w:szCs w:val="24"/>
                <w:lang w:eastAsia="pt-BR"/>
              </w:rPr>
            </w:pPr>
            <w:r w:rsidRPr="001E0E08">
              <w:rPr>
                <w:rFonts w:ascii="Times New Roman" w:eastAsia="Times New Roman" w:hAnsi="Times New Roman" w:cs="Times New Roman"/>
                <w:sz w:val="24"/>
                <w:szCs w:val="24"/>
                <w:lang w:eastAsia="pt-BR"/>
              </w:rPr>
              <w:t>Nome:</w:t>
            </w:r>
          </w:p>
          <w:p w:rsidR="00FB6F60" w:rsidRPr="001E0E08" w:rsidRDefault="00FB6F60" w:rsidP="00A27291">
            <w:pPr>
              <w:rPr>
                <w:rFonts w:ascii="Times New Roman" w:eastAsia="Times New Roman" w:hAnsi="Times New Roman" w:cs="Times New Roman"/>
                <w:sz w:val="24"/>
                <w:szCs w:val="24"/>
                <w:lang w:eastAsia="pt-BR"/>
              </w:rPr>
            </w:pPr>
            <w:r w:rsidRPr="001E0E08">
              <w:rPr>
                <w:rFonts w:ascii="Times New Roman" w:eastAsia="Times New Roman" w:hAnsi="Times New Roman" w:cs="Times New Roman"/>
                <w:sz w:val="24"/>
                <w:szCs w:val="24"/>
                <w:lang w:eastAsia="pt-BR"/>
              </w:rPr>
              <w:t>CPF:</w:t>
            </w:r>
          </w:p>
          <w:p w:rsidR="00FB6F60" w:rsidRPr="001E0E08" w:rsidRDefault="00FB6F60" w:rsidP="00A27291">
            <w:pPr>
              <w:rPr>
                <w:rFonts w:ascii="Times New Roman" w:eastAsia="Times New Roman" w:hAnsi="Times New Roman" w:cs="Times New Roman"/>
                <w:sz w:val="24"/>
                <w:szCs w:val="24"/>
                <w:lang w:eastAsia="pt-BR"/>
              </w:rPr>
            </w:pPr>
            <w:r w:rsidRPr="001E0E08">
              <w:rPr>
                <w:rFonts w:ascii="Times New Roman" w:eastAsia="Times New Roman" w:hAnsi="Times New Roman" w:cs="Times New Roman"/>
                <w:sz w:val="24"/>
                <w:szCs w:val="24"/>
                <w:lang w:eastAsia="pt-BR"/>
              </w:rPr>
              <w:t>Departamento/Núcleo:</w:t>
            </w:r>
          </w:p>
          <w:p w:rsidR="00FB6F60" w:rsidRPr="001E0E08" w:rsidRDefault="00FB6F60" w:rsidP="00A27291">
            <w:pPr>
              <w:rPr>
                <w:rFonts w:ascii="Times New Roman" w:eastAsia="Times New Roman" w:hAnsi="Times New Roman" w:cs="Times New Roman"/>
                <w:sz w:val="24"/>
                <w:szCs w:val="24"/>
                <w:lang w:eastAsia="pt-BR"/>
              </w:rPr>
            </w:pPr>
            <w:r w:rsidRPr="001E0E08">
              <w:rPr>
                <w:rFonts w:ascii="Times New Roman" w:eastAsia="Times New Roman" w:hAnsi="Times New Roman" w:cs="Times New Roman"/>
                <w:sz w:val="24"/>
                <w:szCs w:val="24"/>
                <w:lang w:eastAsia="pt-BR"/>
              </w:rPr>
              <w:t>Curso:</w:t>
            </w:r>
          </w:p>
          <w:p w:rsidR="00FB6F60" w:rsidRPr="001E0E08" w:rsidRDefault="00FB6F60" w:rsidP="00A27291">
            <w:pPr>
              <w:ind w:right="5280"/>
              <w:rPr>
                <w:rFonts w:ascii="Times New Roman" w:eastAsia="Times New Roman" w:hAnsi="Times New Roman" w:cs="Times New Roman"/>
                <w:sz w:val="24"/>
                <w:szCs w:val="24"/>
                <w:lang w:eastAsia="pt-BR"/>
              </w:rPr>
            </w:pPr>
            <w:r w:rsidRPr="001E0E08">
              <w:rPr>
                <w:rFonts w:ascii="Times New Roman" w:eastAsia="Times New Roman" w:hAnsi="Times New Roman" w:cs="Times New Roman"/>
                <w:sz w:val="24"/>
                <w:szCs w:val="24"/>
                <w:lang w:eastAsia="pt-BR"/>
              </w:rPr>
              <w:t>Disciplinas ministradas no curso: Telefones:</w:t>
            </w:r>
          </w:p>
          <w:p w:rsidR="00FB6F60" w:rsidRPr="001E0E08" w:rsidRDefault="00FB6F60" w:rsidP="00A27291">
            <w:pPr>
              <w:rPr>
                <w:rFonts w:ascii="Times New Roman" w:eastAsia="Times New Roman" w:hAnsi="Times New Roman" w:cs="Times New Roman"/>
                <w:sz w:val="24"/>
                <w:szCs w:val="24"/>
                <w:lang w:eastAsia="pt-BR"/>
              </w:rPr>
            </w:pPr>
            <w:r w:rsidRPr="001E0E08">
              <w:rPr>
                <w:rFonts w:ascii="Times New Roman" w:eastAsia="Times New Roman" w:hAnsi="Times New Roman" w:cs="Times New Roman"/>
                <w:sz w:val="24"/>
                <w:szCs w:val="24"/>
                <w:lang w:eastAsia="pt-BR"/>
              </w:rPr>
              <w:t>E-mails:</w:t>
            </w:r>
          </w:p>
          <w:p w:rsidR="00FB6F60" w:rsidRPr="001E0E08" w:rsidRDefault="00FB6F60" w:rsidP="00A27291">
            <w:pPr>
              <w:ind w:right="4400"/>
              <w:rPr>
                <w:rFonts w:ascii="Times New Roman" w:eastAsia="Times New Roman" w:hAnsi="Times New Roman" w:cs="Times New Roman"/>
                <w:sz w:val="24"/>
                <w:szCs w:val="24"/>
                <w:lang w:eastAsia="pt-BR"/>
              </w:rPr>
            </w:pPr>
            <w:r w:rsidRPr="001E0E08">
              <w:rPr>
                <w:rFonts w:ascii="Times New Roman" w:eastAsia="Times New Roman" w:hAnsi="Times New Roman" w:cs="Times New Roman"/>
                <w:sz w:val="24"/>
                <w:szCs w:val="24"/>
                <w:lang w:eastAsia="pt-BR"/>
              </w:rPr>
              <w:t>Link para o currículo na Plataforma Capes: Dados bancários:</w:t>
            </w:r>
          </w:p>
          <w:p w:rsidR="00FB6F60" w:rsidRPr="001E0E08" w:rsidRDefault="00FB6F60" w:rsidP="00A27291">
            <w:pPr>
              <w:rPr>
                <w:rFonts w:ascii="Times New Roman" w:eastAsia="Times New Roman" w:hAnsi="Times New Roman" w:cs="Times New Roman"/>
                <w:sz w:val="24"/>
                <w:szCs w:val="24"/>
                <w:lang w:eastAsia="pt-BR"/>
              </w:rPr>
            </w:pPr>
            <w:r w:rsidRPr="001E0E08">
              <w:rPr>
                <w:rFonts w:ascii="Times New Roman" w:eastAsia="Times New Roman" w:hAnsi="Times New Roman" w:cs="Times New Roman"/>
                <w:sz w:val="24"/>
                <w:szCs w:val="24"/>
                <w:lang w:eastAsia="pt-BR"/>
              </w:rPr>
              <w:t>Banco:            Agência:</w:t>
            </w:r>
          </w:p>
          <w:p w:rsidR="00FB6F60" w:rsidRPr="001D03C0" w:rsidRDefault="00FB6F60" w:rsidP="00A27291">
            <w:pPr>
              <w:jc w:val="both"/>
              <w:rPr>
                <w:rFonts w:ascii="Times New Roman" w:eastAsia="Times New Roman" w:hAnsi="Times New Roman" w:cs="Times New Roman"/>
                <w:b/>
                <w:bCs/>
                <w:sz w:val="24"/>
                <w:szCs w:val="24"/>
                <w:lang w:eastAsia="pt-BR"/>
              </w:rPr>
            </w:pPr>
            <w:r w:rsidRPr="001E0E08">
              <w:rPr>
                <w:rFonts w:ascii="Times New Roman" w:eastAsia="Times New Roman" w:hAnsi="Times New Roman" w:cs="Times New Roman"/>
                <w:sz w:val="24"/>
                <w:szCs w:val="24"/>
                <w:lang w:eastAsia="pt-BR"/>
              </w:rPr>
              <w:t>Conta corrente (somente operação 001):</w:t>
            </w:r>
          </w:p>
        </w:tc>
      </w:tr>
      <w:tr w:rsidR="00FB6F60" w:rsidRPr="001E0E08" w:rsidTr="00A27291">
        <w:trPr>
          <w:trHeight w:val="455"/>
        </w:trPr>
        <w:tc>
          <w:tcPr>
            <w:tcW w:w="0" w:type="auto"/>
            <w:gridSpan w:val="5"/>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hideMark/>
          </w:tcPr>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sz w:val="24"/>
                <w:szCs w:val="24"/>
                <w:lang w:eastAsia="pt-BR"/>
              </w:rPr>
              <w:t>II -  Núcleo(s) (Opções fechadas)</w:t>
            </w:r>
          </w:p>
        </w:tc>
      </w:tr>
      <w:tr w:rsidR="00FB6F60" w:rsidRPr="001E0E08" w:rsidTr="00A27291">
        <w:trPr>
          <w:trHeight w:val="785"/>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6F60" w:rsidRPr="001D03C0" w:rsidRDefault="00FB6F60" w:rsidP="00A27291">
            <w:pPr>
              <w:jc w:val="both"/>
              <w:rPr>
                <w:rFonts w:ascii="Times New Roman" w:eastAsia="Times New Roman" w:hAnsi="Times New Roman" w:cs="Times New Roman"/>
                <w:b/>
                <w:bCs/>
                <w:sz w:val="24"/>
                <w:szCs w:val="24"/>
                <w:lang w:eastAsia="pt-BR"/>
              </w:rPr>
            </w:pPr>
            <w:r w:rsidRPr="001E0E08">
              <w:rPr>
                <w:rFonts w:ascii="Times New Roman" w:eastAsia="Times New Roman" w:hAnsi="Times New Roman" w:cs="Times New Roman"/>
                <w:b/>
                <w:bCs/>
                <w:sz w:val="24"/>
                <w:szCs w:val="24"/>
                <w:lang w:eastAsia="pt-BR"/>
              </w:rPr>
              <w:t>Quantidade de Núcleo(s)</w:t>
            </w:r>
          </w:p>
          <w:p w:rsidR="00FB6F60" w:rsidRPr="001D03C0" w:rsidRDefault="00FB6F60" w:rsidP="00A27291">
            <w:pPr>
              <w:jc w:val="both"/>
              <w:rPr>
                <w:rFonts w:ascii="Times New Roman" w:eastAsia="Times New Roman" w:hAnsi="Times New Roman" w:cs="Times New Roman"/>
                <w:sz w:val="24"/>
                <w:szCs w:val="24"/>
              </w:rPr>
            </w:pPr>
            <w:r w:rsidRPr="001D03C0">
              <w:rPr>
                <w:rFonts w:ascii="Times New Roman" w:eastAsia="Times New Roman" w:hAnsi="Times New Roman" w:cs="Times New Roman"/>
                <w:sz w:val="24"/>
                <w:szCs w:val="24"/>
              </w:rPr>
              <w:t>(Salienta-se que:</w:t>
            </w:r>
          </w:p>
          <w:p w:rsidR="00FB6F60" w:rsidRPr="001D03C0" w:rsidRDefault="00FB6F60" w:rsidP="00FB6F60">
            <w:pPr>
              <w:numPr>
                <w:ilvl w:val="0"/>
                <w:numId w:val="2"/>
              </w:numPr>
              <w:ind w:right="100"/>
              <w:jc w:val="both"/>
              <w:rPr>
                <w:rFonts w:ascii="Times New Roman" w:eastAsia="Times New Roman" w:hAnsi="Times New Roman" w:cs="Times New Roman"/>
                <w:sz w:val="24"/>
                <w:szCs w:val="24"/>
                <w:lang w:eastAsia="pt-BR"/>
              </w:rPr>
            </w:pPr>
            <w:r w:rsidRPr="001D03C0">
              <w:rPr>
                <w:rFonts w:ascii="Times New Roman" w:eastAsia="Times New Roman" w:hAnsi="Times New Roman" w:cs="Times New Roman"/>
                <w:sz w:val="24"/>
                <w:szCs w:val="24"/>
              </w:rPr>
              <w:t>Todo subprojeto deve ter obrigatoriamente 3 supervisores coordenando 24 alunos bolsistas e 6 voluntários;</w:t>
            </w:r>
          </w:p>
          <w:p w:rsidR="00FB6F60" w:rsidRPr="001E0E08" w:rsidRDefault="00FB6F60" w:rsidP="00FB6F60">
            <w:pPr>
              <w:numPr>
                <w:ilvl w:val="0"/>
                <w:numId w:val="2"/>
              </w:numPr>
              <w:ind w:right="100"/>
              <w:jc w:val="both"/>
              <w:rPr>
                <w:rFonts w:ascii="Times New Roman" w:eastAsia="Times New Roman" w:hAnsi="Times New Roman" w:cs="Times New Roman"/>
                <w:sz w:val="24"/>
                <w:szCs w:val="24"/>
                <w:lang w:eastAsia="pt-BR"/>
              </w:rPr>
            </w:pPr>
            <w:r w:rsidRPr="001D03C0">
              <w:rPr>
                <w:rFonts w:ascii="Times New Roman" w:eastAsia="Times New Roman" w:hAnsi="Times New Roman" w:cs="Times New Roman"/>
                <w:sz w:val="24"/>
                <w:szCs w:val="24"/>
              </w:rPr>
              <w:t>De acordo com a Portaria CAPES Nº 23/2022, em seu Art. 46, os bolsistas de iniciação à docência não poderão receber bolsa por período superior a 18 (dezoito) meses, mesmo que ingressem em subprojeto diferente.)</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sz w:val="24"/>
                <w:szCs w:val="24"/>
                <w:lang w:eastAsia="pt-BR"/>
              </w:rPr>
              <w:t>Quantidade de discentes de ID</w:t>
            </w:r>
          </w:p>
          <w:p w:rsidR="00FB6F60" w:rsidRPr="001D03C0" w:rsidRDefault="00FB6F60" w:rsidP="00A27291">
            <w:pPr>
              <w:jc w:val="both"/>
              <w:rPr>
                <w:rFonts w:ascii="Times New Roman" w:eastAsia="Times New Roman" w:hAnsi="Times New Roman" w:cs="Times New Roman"/>
                <w:i/>
                <w:iCs/>
                <w:sz w:val="24"/>
                <w:szCs w:val="24"/>
                <w:lang w:eastAsia="pt-BR"/>
              </w:rPr>
            </w:pPr>
            <w:r w:rsidRPr="001E0E08">
              <w:rPr>
                <w:rFonts w:ascii="Times New Roman" w:eastAsia="Times New Roman" w:hAnsi="Times New Roman" w:cs="Times New Roman"/>
                <w:i/>
                <w:iCs/>
                <w:sz w:val="24"/>
                <w:szCs w:val="24"/>
                <w:lang w:eastAsia="pt-BR"/>
              </w:rPr>
              <w:t>(Preenchimento automático – múltiplo de 24)</w:t>
            </w:r>
          </w:p>
          <w:p w:rsidR="00FB6F60" w:rsidRPr="001E0E08" w:rsidRDefault="00FB6F60" w:rsidP="00A27291">
            <w:pPr>
              <w:jc w:val="both"/>
              <w:rPr>
                <w:rFonts w:ascii="Times New Roman" w:eastAsia="Times New Roman" w:hAnsi="Times New Roman" w:cs="Times New Roman"/>
                <w:sz w:val="24"/>
                <w:szCs w:val="24"/>
                <w:lang w:eastAsia="pt-BR"/>
              </w:rPr>
            </w:pPr>
            <w:r w:rsidRPr="001D03C0">
              <w:rPr>
                <w:rFonts w:ascii="Times New Roman" w:eastAsia="Times New Roman" w:hAnsi="Times New Roman" w:cs="Times New Roman"/>
                <w:i/>
                <w:iCs/>
                <w:sz w:val="24"/>
                <w:szCs w:val="24"/>
                <w:lang w:eastAsia="pt-BR"/>
              </w:rPr>
              <w:t xml:space="preserve">Na submissão indicar por núcleo. </w:t>
            </w:r>
          </w:p>
        </w:tc>
      </w:tr>
      <w:tr w:rsidR="00FB6F60" w:rsidRPr="001E0E08" w:rsidTr="00A27291">
        <w:trPr>
          <w:trHeight w:val="455"/>
        </w:trPr>
        <w:tc>
          <w:tcPr>
            <w:tcW w:w="0" w:type="auto"/>
            <w:gridSpan w:val="5"/>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hideMark/>
          </w:tcPr>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sz w:val="24"/>
                <w:szCs w:val="24"/>
                <w:lang w:eastAsia="pt-BR"/>
              </w:rPr>
              <w:t>III - Descreva os objetivos específicos do subprojeto.</w:t>
            </w:r>
          </w:p>
        </w:tc>
      </w:tr>
      <w:tr w:rsidR="00FB6F60" w:rsidRPr="001E0E08" w:rsidTr="00A27291">
        <w:trPr>
          <w:trHeight w:val="920"/>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i/>
                <w:iCs/>
                <w:sz w:val="24"/>
                <w:szCs w:val="24"/>
                <w:lang w:eastAsia="pt-BR"/>
              </w:rPr>
              <w:t>(até 5.000 caracteres)</w:t>
            </w:r>
          </w:p>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i/>
                <w:iCs/>
                <w:sz w:val="24"/>
                <w:szCs w:val="24"/>
                <w:lang w:eastAsia="pt-BR"/>
              </w:rPr>
              <w:t> </w:t>
            </w:r>
          </w:p>
        </w:tc>
      </w:tr>
      <w:tr w:rsidR="00FB6F60" w:rsidRPr="001E0E08" w:rsidTr="00A27291">
        <w:trPr>
          <w:trHeight w:val="455"/>
        </w:trPr>
        <w:tc>
          <w:tcPr>
            <w:tcW w:w="0" w:type="auto"/>
            <w:gridSpan w:val="5"/>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hideMark/>
          </w:tcPr>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sz w:val="24"/>
                <w:szCs w:val="24"/>
                <w:lang w:eastAsia="pt-BR"/>
              </w:rPr>
              <w:t>IV - Liste as metas a serem alcançadas e seus respectivos indicadores de acompanhamento.</w:t>
            </w:r>
          </w:p>
        </w:tc>
      </w:tr>
      <w:tr w:rsidR="00FB6F60" w:rsidRPr="001E0E08" w:rsidTr="00A27291">
        <w:trPr>
          <w:trHeight w:val="440"/>
        </w:trPr>
        <w:tc>
          <w:tcPr>
            <w:tcW w:w="224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i/>
                <w:iCs/>
                <w:sz w:val="24"/>
                <w:szCs w:val="24"/>
                <w:lang w:eastAsia="pt-BR"/>
              </w:rPr>
              <w:t>(300 caracteres para cada)</w:t>
            </w:r>
          </w:p>
        </w:tc>
        <w:tc>
          <w:tcPr>
            <w:tcW w:w="2760"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i/>
                <w:iCs/>
                <w:sz w:val="24"/>
                <w:szCs w:val="24"/>
                <w:lang w:eastAsia="pt-BR"/>
              </w:rPr>
              <w:t>(300 caracteres para cada)</w:t>
            </w:r>
          </w:p>
        </w:tc>
      </w:tr>
      <w:tr w:rsidR="00FB6F60" w:rsidRPr="001E0E08" w:rsidTr="00A27291">
        <w:trPr>
          <w:trHeight w:val="440"/>
        </w:trPr>
        <w:tc>
          <w:tcPr>
            <w:tcW w:w="224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i/>
                <w:iCs/>
                <w:sz w:val="24"/>
                <w:szCs w:val="24"/>
                <w:lang w:eastAsia="pt-BR"/>
              </w:rPr>
              <w:t>Meta 1</w:t>
            </w:r>
          </w:p>
        </w:tc>
        <w:tc>
          <w:tcPr>
            <w:tcW w:w="2760"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i/>
                <w:iCs/>
                <w:sz w:val="24"/>
                <w:szCs w:val="24"/>
                <w:lang w:eastAsia="pt-BR"/>
              </w:rPr>
              <w:t>Indicador 1</w:t>
            </w:r>
          </w:p>
        </w:tc>
      </w:tr>
      <w:tr w:rsidR="00FB6F60" w:rsidRPr="001E0E08" w:rsidTr="00A27291">
        <w:trPr>
          <w:trHeight w:val="440"/>
        </w:trPr>
        <w:tc>
          <w:tcPr>
            <w:tcW w:w="224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i/>
                <w:iCs/>
                <w:sz w:val="24"/>
                <w:szCs w:val="24"/>
                <w:lang w:eastAsia="pt-BR"/>
              </w:rPr>
              <w:t>Meta 2</w:t>
            </w:r>
          </w:p>
        </w:tc>
        <w:tc>
          <w:tcPr>
            <w:tcW w:w="2760"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i/>
                <w:iCs/>
                <w:sz w:val="24"/>
                <w:szCs w:val="24"/>
                <w:lang w:eastAsia="pt-BR"/>
              </w:rPr>
              <w:t>Indicador 2</w:t>
            </w:r>
          </w:p>
        </w:tc>
      </w:tr>
      <w:tr w:rsidR="00FB6F60" w:rsidRPr="001E0E08" w:rsidTr="00A27291">
        <w:trPr>
          <w:trHeight w:val="380"/>
        </w:trPr>
        <w:tc>
          <w:tcPr>
            <w:tcW w:w="224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sz w:val="24"/>
                <w:szCs w:val="24"/>
                <w:lang w:eastAsia="pt-BR"/>
              </w:rPr>
              <w:t>(+)</w:t>
            </w:r>
          </w:p>
        </w:tc>
        <w:tc>
          <w:tcPr>
            <w:tcW w:w="2760" w:type="pct"/>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sz w:val="24"/>
                <w:szCs w:val="24"/>
                <w:lang w:eastAsia="pt-BR"/>
              </w:rPr>
              <w:t>(+)</w:t>
            </w:r>
          </w:p>
        </w:tc>
      </w:tr>
      <w:tr w:rsidR="00FB6F60" w:rsidRPr="001E0E08" w:rsidTr="00A27291">
        <w:trPr>
          <w:trHeight w:val="455"/>
        </w:trPr>
        <w:tc>
          <w:tcPr>
            <w:tcW w:w="0" w:type="auto"/>
            <w:gridSpan w:val="5"/>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hideMark/>
          </w:tcPr>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sz w:val="24"/>
                <w:szCs w:val="24"/>
                <w:lang w:eastAsia="pt-BR"/>
              </w:rPr>
              <w:t xml:space="preserve">V - a. Municípios das escolas em que a IES pretende desenvolver o subprojeto. </w:t>
            </w:r>
            <w:r w:rsidRPr="001E0E08">
              <w:rPr>
                <w:rFonts w:ascii="Times New Roman" w:eastAsia="Times New Roman" w:hAnsi="Times New Roman" w:cs="Times New Roman"/>
                <w:b/>
                <w:bCs/>
                <w:i/>
                <w:iCs/>
                <w:sz w:val="24"/>
                <w:szCs w:val="24"/>
                <w:lang w:eastAsia="pt-BR"/>
              </w:rPr>
              <w:t>(Lista Fechada)</w:t>
            </w:r>
          </w:p>
        </w:tc>
      </w:tr>
      <w:tr w:rsidR="00FB6F60" w:rsidRPr="001E0E08" w:rsidTr="00A27291">
        <w:trPr>
          <w:trHeight w:val="8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6F60" w:rsidRPr="001E0E08" w:rsidRDefault="00FB6F60" w:rsidP="00A27291">
            <w:pPr>
              <w:jc w:val="center"/>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sz w:val="24"/>
                <w:szCs w:val="24"/>
                <w:lang w:eastAsia="pt-BR"/>
              </w:rPr>
              <w:t>Município 1</w:t>
            </w:r>
          </w:p>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sz w:val="24"/>
                <w:szCs w:val="24"/>
                <w:lang w:eastAsia="pt-BR"/>
              </w:rPr>
              <w:t> </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6F60" w:rsidRPr="001E0E08" w:rsidRDefault="00FB6F60" w:rsidP="00A27291">
            <w:pPr>
              <w:jc w:val="center"/>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sz w:val="24"/>
                <w:szCs w:val="24"/>
                <w:lang w:eastAsia="pt-BR"/>
              </w:rPr>
              <w:t>Município 2</w:t>
            </w:r>
          </w:p>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sz w:val="24"/>
                <w:szCs w:val="24"/>
                <w:lang w:eastAsia="pt-BR"/>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sz w:val="24"/>
                <w:szCs w:val="24"/>
                <w:lang w:eastAsia="pt-BR"/>
              </w:rPr>
              <w:t>(+)</w:t>
            </w:r>
          </w:p>
        </w:tc>
      </w:tr>
      <w:tr w:rsidR="00FB6F60" w:rsidRPr="001E0E08" w:rsidTr="00A27291">
        <w:trPr>
          <w:trHeight w:val="695"/>
        </w:trPr>
        <w:tc>
          <w:tcPr>
            <w:tcW w:w="0" w:type="auto"/>
            <w:gridSpan w:val="5"/>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hideMark/>
          </w:tcPr>
          <w:p w:rsidR="00FB6F60" w:rsidRPr="001E0E08" w:rsidRDefault="00FB6F60" w:rsidP="00A27291">
            <w:pPr>
              <w:jc w:val="center"/>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sz w:val="24"/>
                <w:szCs w:val="24"/>
                <w:lang w:eastAsia="pt-BR"/>
              </w:rPr>
              <w:lastRenderedPageBreak/>
              <w:t>V - b. Descreva o contexto social e educacional dos municípios informados no item anterior, explicitando a relação entre a realidade descrita e as atividades propostas para o subprojeto.</w:t>
            </w:r>
          </w:p>
        </w:tc>
      </w:tr>
      <w:tr w:rsidR="00FB6F60" w:rsidRPr="001E0E08" w:rsidTr="00A27291">
        <w:trPr>
          <w:trHeight w:val="920"/>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i/>
                <w:iCs/>
                <w:sz w:val="24"/>
                <w:szCs w:val="24"/>
                <w:lang w:eastAsia="pt-BR"/>
              </w:rPr>
              <w:t>(até 5.000 caracteres)</w:t>
            </w:r>
          </w:p>
          <w:p w:rsidR="00FB6F60" w:rsidRPr="001E0E08" w:rsidRDefault="00FB6F60" w:rsidP="00A27291">
            <w:pPr>
              <w:jc w:val="center"/>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sz w:val="24"/>
                <w:szCs w:val="24"/>
                <w:lang w:eastAsia="pt-BR"/>
              </w:rPr>
              <w:t> </w:t>
            </w:r>
          </w:p>
        </w:tc>
      </w:tr>
      <w:tr w:rsidR="00FB6F60" w:rsidRPr="001E0E08" w:rsidTr="00A27291">
        <w:trPr>
          <w:trHeight w:val="695"/>
        </w:trPr>
        <w:tc>
          <w:tcPr>
            <w:tcW w:w="0" w:type="auto"/>
            <w:gridSpan w:val="5"/>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hideMark/>
          </w:tcPr>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sz w:val="24"/>
                <w:szCs w:val="24"/>
                <w:lang w:eastAsia="pt-BR"/>
              </w:rPr>
              <w:t>VI - Detalhe como será conduzida a inserção dos licenciandos no cotidiano escolar, considerando as dimensões da iniciação à docência previstas no regulamento do PIBID.</w:t>
            </w:r>
          </w:p>
        </w:tc>
      </w:tr>
      <w:tr w:rsidR="00FB6F60" w:rsidRPr="001E0E08" w:rsidTr="00A27291">
        <w:trPr>
          <w:trHeight w:val="920"/>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i/>
                <w:iCs/>
                <w:sz w:val="24"/>
                <w:szCs w:val="24"/>
                <w:lang w:eastAsia="pt-BR"/>
              </w:rPr>
              <w:t>(até 5.000 caracteres)</w:t>
            </w:r>
          </w:p>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i/>
                <w:iCs/>
                <w:strike/>
                <w:sz w:val="24"/>
                <w:szCs w:val="24"/>
                <w:lang w:eastAsia="pt-BR"/>
              </w:rPr>
              <w:t> </w:t>
            </w:r>
          </w:p>
        </w:tc>
      </w:tr>
      <w:tr w:rsidR="00FB6F60" w:rsidRPr="001E0E08" w:rsidTr="00A27291">
        <w:trPr>
          <w:trHeight w:val="695"/>
        </w:trPr>
        <w:tc>
          <w:tcPr>
            <w:tcW w:w="0" w:type="auto"/>
            <w:gridSpan w:val="5"/>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hideMark/>
          </w:tcPr>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sz w:val="24"/>
                <w:szCs w:val="24"/>
                <w:lang w:eastAsia="pt-BR"/>
              </w:rPr>
              <w:t>VII - Detalhe a estratégia de comunicação e integração entre os discentes, supervisores e coordenadores de área ao longo do projeto.</w:t>
            </w:r>
          </w:p>
        </w:tc>
      </w:tr>
      <w:tr w:rsidR="00FB6F60" w:rsidRPr="001E0E08" w:rsidTr="00A27291">
        <w:trPr>
          <w:trHeight w:val="920"/>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i/>
                <w:iCs/>
                <w:sz w:val="24"/>
                <w:szCs w:val="24"/>
                <w:lang w:eastAsia="pt-BR"/>
              </w:rPr>
              <w:t>(até 5.000 caracteres)</w:t>
            </w:r>
          </w:p>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i/>
                <w:iCs/>
                <w:sz w:val="24"/>
                <w:szCs w:val="24"/>
                <w:lang w:eastAsia="pt-BR"/>
              </w:rPr>
              <w:t> </w:t>
            </w:r>
          </w:p>
        </w:tc>
      </w:tr>
      <w:tr w:rsidR="00FB6F60" w:rsidRPr="001E0E08" w:rsidTr="00A27291">
        <w:trPr>
          <w:trHeight w:val="935"/>
        </w:trPr>
        <w:tc>
          <w:tcPr>
            <w:tcW w:w="0" w:type="auto"/>
            <w:gridSpan w:val="5"/>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hideMark/>
          </w:tcPr>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sz w:val="24"/>
                <w:szCs w:val="24"/>
                <w:lang w:eastAsia="pt-BR"/>
              </w:rPr>
              <w:t>VIII - Descreva de que maneira o subprojeto promoverá a articulação entre a teoria e a prática no processo formativo do licenciando, tanto no que se refere aos conhecimentos pedagógicos e didáticos, quanto aos conhecimentos específicos da área do conhecimento.</w:t>
            </w:r>
          </w:p>
        </w:tc>
      </w:tr>
      <w:tr w:rsidR="00FB6F60" w:rsidRPr="001E0E08" w:rsidTr="00A27291">
        <w:trPr>
          <w:trHeight w:val="920"/>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i/>
                <w:iCs/>
                <w:sz w:val="24"/>
                <w:szCs w:val="24"/>
                <w:lang w:eastAsia="pt-BR"/>
              </w:rPr>
              <w:t>(até 5.000 caracteres)</w:t>
            </w:r>
          </w:p>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i/>
                <w:iCs/>
                <w:strike/>
                <w:sz w:val="24"/>
                <w:szCs w:val="24"/>
                <w:lang w:eastAsia="pt-BR"/>
              </w:rPr>
              <w:t> </w:t>
            </w:r>
          </w:p>
        </w:tc>
      </w:tr>
      <w:tr w:rsidR="00FB6F60" w:rsidRPr="001E0E08" w:rsidTr="00A27291">
        <w:trPr>
          <w:trHeight w:val="935"/>
        </w:trPr>
        <w:tc>
          <w:tcPr>
            <w:tcW w:w="0" w:type="auto"/>
            <w:gridSpan w:val="5"/>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hideMark/>
          </w:tcPr>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sz w:val="24"/>
                <w:szCs w:val="24"/>
                <w:lang w:eastAsia="pt-BR"/>
              </w:rPr>
              <w:t>IX - Apresente as estratégias a serem adotadas no subprojeto para o exercício do trabalho coletivo no planejamento e na realização das atividades, bem como para a promoção da interdisciplinaridade.</w:t>
            </w:r>
          </w:p>
        </w:tc>
      </w:tr>
      <w:tr w:rsidR="00FB6F60" w:rsidRPr="001E0E08" w:rsidTr="00A27291">
        <w:trPr>
          <w:trHeight w:val="680"/>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i/>
                <w:iCs/>
                <w:sz w:val="24"/>
                <w:szCs w:val="24"/>
                <w:lang w:eastAsia="pt-BR"/>
              </w:rPr>
              <w:t>(até 5.000 caracteres)</w:t>
            </w:r>
          </w:p>
        </w:tc>
      </w:tr>
      <w:tr w:rsidR="00FB6F60" w:rsidRPr="001E0E08" w:rsidTr="00A27291">
        <w:trPr>
          <w:trHeight w:val="695"/>
        </w:trPr>
        <w:tc>
          <w:tcPr>
            <w:tcW w:w="0" w:type="auto"/>
            <w:gridSpan w:val="5"/>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hideMark/>
          </w:tcPr>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sz w:val="24"/>
                <w:szCs w:val="24"/>
                <w:lang w:eastAsia="pt-BR"/>
              </w:rPr>
              <w:t>X - Descreva como se dará o acompanhamento das atividades ao longo da execução do subprojeto e como será feita a avaliação da participação dos licenciandos.</w:t>
            </w:r>
          </w:p>
        </w:tc>
      </w:tr>
      <w:tr w:rsidR="00FB6F60" w:rsidRPr="001E0E08" w:rsidTr="00A27291">
        <w:trPr>
          <w:trHeight w:val="920"/>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i/>
                <w:iCs/>
                <w:sz w:val="24"/>
                <w:szCs w:val="24"/>
                <w:lang w:eastAsia="pt-BR"/>
              </w:rPr>
              <w:t>(até 5.000 caracteres)</w:t>
            </w:r>
          </w:p>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strike/>
                <w:sz w:val="24"/>
                <w:szCs w:val="24"/>
                <w:lang w:eastAsia="pt-BR"/>
              </w:rPr>
              <w:t> </w:t>
            </w:r>
          </w:p>
        </w:tc>
      </w:tr>
      <w:tr w:rsidR="00FB6F60" w:rsidRPr="001E0E08" w:rsidTr="00A27291">
        <w:trPr>
          <w:trHeight w:val="695"/>
        </w:trPr>
        <w:tc>
          <w:tcPr>
            <w:tcW w:w="0" w:type="auto"/>
            <w:gridSpan w:val="5"/>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hideMark/>
          </w:tcPr>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sz w:val="24"/>
                <w:szCs w:val="24"/>
                <w:lang w:eastAsia="pt-BR"/>
              </w:rPr>
              <w:t>XI - Descreva as perspectivas de integração de tecnologias digitais da informação e comunicação ao subprojeto;</w:t>
            </w:r>
          </w:p>
        </w:tc>
      </w:tr>
      <w:tr w:rsidR="00FB6F60" w:rsidRPr="001E0E08" w:rsidTr="00A27291">
        <w:trPr>
          <w:trHeight w:val="920"/>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i/>
                <w:iCs/>
                <w:sz w:val="24"/>
                <w:szCs w:val="24"/>
                <w:lang w:eastAsia="pt-BR"/>
              </w:rPr>
              <w:t>(até 5.000 caracteres)</w:t>
            </w:r>
          </w:p>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strike/>
                <w:sz w:val="24"/>
                <w:szCs w:val="24"/>
                <w:lang w:eastAsia="pt-BR"/>
              </w:rPr>
              <w:t> </w:t>
            </w:r>
          </w:p>
        </w:tc>
      </w:tr>
      <w:tr w:rsidR="00FB6F60" w:rsidRPr="001E0E08" w:rsidTr="00A27291">
        <w:trPr>
          <w:trHeight w:val="695"/>
        </w:trPr>
        <w:tc>
          <w:tcPr>
            <w:tcW w:w="0" w:type="auto"/>
            <w:gridSpan w:val="5"/>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hideMark/>
          </w:tcPr>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sz w:val="24"/>
                <w:szCs w:val="24"/>
                <w:lang w:eastAsia="pt-BR"/>
              </w:rPr>
              <w:lastRenderedPageBreak/>
              <w:t>XII - Caso o subprojeto seja interdisciplinar, justifique e descreva detalhadamente como será promovida a integração entre as áreas escolhidas;</w:t>
            </w:r>
          </w:p>
        </w:tc>
      </w:tr>
      <w:tr w:rsidR="00FB6F60" w:rsidRPr="001E0E08" w:rsidTr="00A27291">
        <w:trPr>
          <w:trHeight w:val="665"/>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i/>
                <w:iCs/>
                <w:sz w:val="24"/>
                <w:szCs w:val="24"/>
                <w:lang w:eastAsia="pt-BR"/>
              </w:rPr>
              <w:t>(até 5.000 caracteres)</w:t>
            </w:r>
          </w:p>
        </w:tc>
      </w:tr>
      <w:tr w:rsidR="00FB6F60" w:rsidRPr="001E0E08" w:rsidTr="00A27291">
        <w:trPr>
          <w:trHeight w:val="695"/>
        </w:trPr>
        <w:tc>
          <w:tcPr>
            <w:tcW w:w="0" w:type="auto"/>
            <w:gridSpan w:val="5"/>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hideMark/>
          </w:tcPr>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sz w:val="24"/>
                <w:szCs w:val="24"/>
                <w:lang w:eastAsia="pt-BR"/>
              </w:rPr>
              <w:t>XIII - Indique as estratégias a serem adotadas para o aperfeiçoamento do uso da língua portuguesa e de diferentes habilidades comunicativas do licenciando.</w:t>
            </w:r>
          </w:p>
        </w:tc>
      </w:tr>
      <w:tr w:rsidR="00FB6F60" w:rsidRPr="001E0E08" w:rsidTr="00A27291">
        <w:trPr>
          <w:trHeight w:val="680"/>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i/>
                <w:iCs/>
                <w:sz w:val="24"/>
                <w:szCs w:val="24"/>
                <w:lang w:eastAsia="pt-BR"/>
              </w:rPr>
              <w:t>até (5.000 caracteres)</w:t>
            </w:r>
          </w:p>
        </w:tc>
      </w:tr>
      <w:tr w:rsidR="00FB6F60" w:rsidRPr="001E0E08" w:rsidTr="00A27291">
        <w:trPr>
          <w:trHeight w:val="695"/>
        </w:trPr>
        <w:tc>
          <w:tcPr>
            <w:tcW w:w="0" w:type="auto"/>
            <w:gridSpan w:val="5"/>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hideMark/>
          </w:tcPr>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sz w:val="24"/>
                <w:szCs w:val="24"/>
                <w:lang w:eastAsia="pt-BR"/>
              </w:rPr>
              <w:t>XIV - Detalhe os mecanismos de registro e sistematização das atividades realizadas no decorrer do subprojeto.</w:t>
            </w:r>
          </w:p>
        </w:tc>
      </w:tr>
      <w:tr w:rsidR="00FB6F60" w:rsidRPr="001E0E08" w:rsidTr="00A27291">
        <w:trPr>
          <w:trHeight w:val="680"/>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6F60" w:rsidRPr="001E0E08" w:rsidRDefault="00FB6F60" w:rsidP="00A27291">
            <w:pPr>
              <w:jc w:val="both"/>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i/>
                <w:iCs/>
                <w:sz w:val="24"/>
                <w:szCs w:val="24"/>
                <w:lang w:eastAsia="pt-BR"/>
              </w:rPr>
              <w:t>(até 5.000 caracteres)</w:t>
            </w:r>
          </w:p>
        </w:tc>
      </w:tr>
      <w:tr w:rsidR="00FB6F60" w:rsidRPr="001E0E08" w:rsidTr="00A2729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0"/>
          <w:jc w:val="center"/>
        </w:trPr>
        <w:tc>
          <w:tcPr>
            <w:tcW w:w="5000" w:type="pct"/>
            <w:gridSpan w:val="5"/>
            <w:shd w:val="clear" w:color="auto" w:fill="BFBFBF"/>
            <w:tcMar>
              <w:top w:w="100" w:type="dxa"/>
              <w:left w:w="100" w:type="dxa"/>
              <w:bottom w:w="100" w:type="dxa"/>
              <w:right w:w="100" w:type="dxa"/>
            </w:tcMar>
            <w:hideMark/>
          </w:tcPr>
          <w:p w:rsidR="00FB6F60" w:rsidRPr="001E0E08" w:rsidRDefault="00FB6F60" w:rsidP="00A27291">
            <w:pPr>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color w:val="000000"/>
                <w:sz w:val="24"/>
                <w:szCs w:val="24"/>
                <w:lang w:eastAsia="pt-BR"/>
              </w:rPr>
              <w:t xml:space="preserve">Forma de aproveitamento da carga horária vivenciada no Programa Institucional de </w:t>
            </w:r>
            <w:r>
              <w:rPr>
                <w:rFonts w:ascii="Times New Roman" w:eastAsia="Times New Roman" w:hAnsi="Times New Roman" w:cs="Times New Roman"/>
                <w:b/>
                <w:bCs/>
                <w:color w:val="000000"/>
                <w:sz w:val="24"/>
                <w:szCs w:val="24"/>
                <w:lang w:eastAsia="pt-BR"/>
              </w:rPr>
              <w:t>Bolsa de Inciação à Dpcência</w:t>
            </w:r>
            <w:r w:rsidRPr="001E0E08">
              <w:rPr>
                <w:rFonts w:ascii="Times New Roman" w:eastAsia="Times New Roman" w:hAnsi="Times New Roman" w:cs="Times New Roman"/>
                <w:b/>
                <w:bCs/>
                <w:color w:val="000000"/>
                <w:sz w:val="24"/>
                <w:szCs w:val="24"/>
                <w:lang w:eastAsia="pt-BR"/>
              </w:rPr>
              <w:t>, aprovada em Colegiado de Curso. </w:t>
            </w:r>
          </w:p>
          <w:p w:rsidR="00FB6F60" w:rsidRPr="001E0E08" w:rsidRDefault="00FB6F60" w:rsidP="00A27291">
            <w:pPr>
              <w:ind w:left="140"/>
              <w:rPr>
                <w:rFonts w:ascii="Times New Roman" w:eastAsia="Times New Roman" w:hAnsi="Times New Roman" w:cs="Times New Roman"/>
                <w:sz w:val="24"/>
                <w:szCs w:val="24"/>
                <w:lang w:eastAsia="pt-BR"/>
              </w:rPr>
            </w:pPr>
            <w:r w:rsidRPr="001E0E08">
              <w:rPr>
                <w:rFonts w:ascii="Times New Roman" w:eastAsia="Times New Roman" w:hAnsi="Times New Roman" w:cs="Times New Roman"/>
                <w:color w:val="000000"/>
                <w:sz w:val="24"/>
                <w:szCs w:val="24"/>
                <w:lang w:eastAsia="pt-BR"/>
              </w:rPr>
              <w:t>(indicar se será como carga horária de disciplina (eletiva ou obrigatória) e/ou como atividade complementar). </w:t>
            </w:r>
          </w:p>
        </w:tc>
      </w:tr>
      <w:tr w:rsidR="00FB6F60" w:rsidRPr="001E0E08" w:rsidTr="00A2729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5"/>
          <w:jc w:val="center"/>
        </w:trPr>
        <w:tc>
          <w:tcPr>
            <w:tcW w:w="2240" w:type="pct"/>
            <w:shd w:val="clear" w:color="auto" w:fill="D9D9D9"/>
            <w:tcMar>
              <w:top w:w="100" w:type="dxa"/>
              <w:left w:w="100" w:type="dxa"/>
              <w:bottom w:w="100" w:type="dxa"/>
              <w:right w:w="100" w:type="dxa"/>
            </w:tcMar>
            <w:hideMark/>
          </w:tcPr>
          <w:p w:rsidR="00FB6F60" w:rsidRPr="001E0E08" w:rsidRDefault="00FB6F60" w:rsidP="00A27291">
            <w:pPr>
              <w:ind w:left="140"/>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color w:val="000000"/>
                <w:sz w:val="24"/>
                <w:szCs w:val="24"/>
                <w:lang w:eastAsia="pt-BR"/>
              </w:rPr>
              <w:t>Disciplina (eletiva ou obrigatória)</w:t>
            </w:r>
          </w:p>
        </w:tc>
        <w:tc>
          <w:tcPr>
            <w:tcW w:w="2760" w:type="pct"/>
            <w:gridSpan w:val="4"/>
            <w:tcMar>
              <w:top w:w="100" w:type="dxa"/>
              <w:left w:w="100" w:type="dxa"/>
              <w:bottom w:w="100" w:type="dxa"/>
              <w:right w:w="100" w:type="dxa"/>
            </w:tcMar>
            <w:hideMark/>
          </w:tcPr>
          <w:p w:rsidR="00FB6F60" w:rsidRPr="001E0E08" w:rsidRDefault="00FB6F60" w:rsidP="00A27291">
            <w:pPr>
              <w:ind w:left="140"/>
              <w:rPr>
                <w:rFonts w:ascii="Times New Roman" w:eastAsia="Times New Roman" w:hAnsi="Times New Roman" w:cs="Times New Roman"/>
                <w:sz w:val="24"/>
                <w:szCs w:val="24"/>
                <w:lang w:eastAsia="pt-BR"/>
              </w:rPr>
            </w:pPr>
            <w:r w:rsidRPr="001E0E08">
              <w:rPr>
                <w:rFonts w:ascii="Times New Roman" w:eastAsia="Times New Roman" w:hAnsi="Times New Roman" w:cs="Times New Roman"/>
                <w:color w:val="000000"/>
                <w:sz w:val="24"/>
                <w:szCs w:val="24"/>
                <w:lang w:eastAsia="pt-BR"/>
              </w:rPr>
              <w:t>No caso de disciplinas informar o nome,  código e ementa dos componentes curriculares a serem dispensados</w:t>
            </w:r>
          </w:p>
        </w:tc>
      </w:tr>
      <w:tr w:rsidR="00FB6F60" w:rsidRPr="001E0E08" w:rsidTr="00A2729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5"/>
          <w:jc w:val="center"/>
        </w:trPr>
        <w:tc>
          <w:tcPr>
            <w:tcW w:w="2240" w:type="pct"/>
            <w:shd w:val="clear" w:color="auto" w:fill="D9D9D9"/>
            <w:tcMar>
              <w:top w:w="100" w:type="dxa"/>
              <w:left w:w="100" w:type="dxa"/>
              <w:bottom w:w="100" w:type="dxa"/>
              <w:right w:w="100" w:type="dxa"/>
            </w:tcMar>
            <w:hideMark/>
          </w:tcPr>
          <w:p w:rsidR="00FB6F60" w:rsidRPr="001E0E08" w:rsidRDefault="00FB6F60" w:rsidP="00A27291">
            <w:pPr>
              <w:ind w:left="140"/>
              <w:rPr>
                <w:rFonts w:ascii="Times New Roman" w:eastAsia="Times New Roman" w:hAnsi="Times New Roman" w:cs="Times New Roman"/>
                <w:sz w:val="24"/>
                <w:szCs w:val="24"/>
                <w:lang w:eastAsia="pt-BR"/>
              </w:rPr>
            </w:pPr>
            <w:r w:rsidRPr="001E0E08">
              <w:rPr>
                <w:rFonts w:ascii="Times New Roman" w:eastAsia="Times New Roman" w:hAnsi="Times New Roman" w:cs="Times New Roman"/>
                <w:b/>
                <w:bCs/>
                <w:color w:val="000000"/>
                <w:sz w:val="24"/>
                <w:szCs w:val="24"/>
                <w:lang w:eastAsia="pt-BR"/>
              </w:rPr>
              <w:t>Atividade Complementar </w:t>
            </w:r>
          </w:p>
        </w:tc>
        <w:tc>
          <w:tcPr>
            <w:tcW w:w="2760" w:type="pct"/>
            <w:gridSpan w:val="4"/>
            <w:tcMar>
              <w:top w:w="100" w:type="dxa"/>
              <w:left w:w="100" w:type="dxa"/>
              <w:bottom w:w="100" w:type="dxa"/>
              <w:right w:w="100" w:type="dxa"/>
            </w:tcMar>
            <w:hideMark/>
          </w:tcPr>
          <w:p w:rsidR="00FB6F60" w:rsidRPr="001E0E08" w:rsidRDefault="00FB6F60" w:rsidP="00A27291">
            <w:pPr>
              <w:ind w:left="140"/>
              <w:rPr>
                <w:rFonts w:ascii="Times New Roman" w:eastAsia="Times New Roman" w:hAnsi="Times New Roman" w:cs="Times New Roman"/>
                <w:sz w:val="24"/>
                <w:szCs w:val="24"/>
                <w:lang w:eastAsia="pt-BR"/>
              </w:rPr>
            </w:pPr>
            <w:r w:rsidRPr="001E0E08">
              <w:rPr>
                <w:rFonts w:ascii="Times New Roman" w:eastAsia="Times New Roman" w:hAnsi="Times New Roman" w:cs="Times New Roman"/>
                <w:color w:val="000000"/>
                <w:sz w:val="24"/>
                <w:szCs w:val="24"/>
                <w:lang w:eastAsia="pt-BR"/>
              </w:rPr>
              <w:t>Colocar apenas o total de CH que pode ser aproveitada. </w:t>
            </w:r>
          </w:p>
        </w:tc>
      </w:tr>
      <w:tr w:rsidR="00FB6F60" w:rsidRPr="001E0E08" w:rsidTr="00A27291">
        <w:trPr>
          <w:trHeight w:val="215"/>
        </w:trPr>
        <w:tc>
          <w:tcPr>
            <w:tcW w:w="0" w:type="auto"/>
            <w:tcBorders>
              <w:top w:val="single" w:sz="8" w:space="0" w:color="000000"/>
            </w:tcBorders>
            <w:tcMar>
              <w:top w:w="100" w:type="dxa"/>
              <w:left w:w="100" w:type="dxa"/>
              <w:bottom w:w="100" w:type="dxa"/>
              <w:right w:w="100" w:type="dxa"/>
            </w:tcMar>
            <w:hideMark/>
          </w:tcPr>
          <w:p w:rsidR="00FB6F60" w:rsidRPr="001E0E08" w:rsidRDefault="00FB6F60" w:rsidP="00A27291">
            <w:pPr>
              <w:rPr>
                <w:rFonts w:ascii="Times New Roman" w:eastAsia="Times New Roman" w:hAnsi="Times New Roman" w:cs="Times New Roman"/>
                <w:sz w:val="24"/>
                <w:szCs w:val="24"/>
                <w:lang w:eastAsia="pt-BR"/>
              </w:rPr>
            </w:pPr>
          </w:p>
        </w:tc>
        <w:tc>
          <w:tcPr>
            <w:tcW w:w="175" w:type="pct"/>
            <w:tcBorders>
              <w:top w:val="single" w:sz="8" w:space="0" w:color="000000"/>
            </w:tcBorders>
            <w:tcMar>
              <w:top w:w="100" w:type="dxa"/>
              <w:left w:w="100" w:type="dxa"/>
              <w:bottom w:w="100" w:type="dxa"/>
              <w:right w:w="100" w:type="dxa"/>
            </w:tcMar>
            <w:hideMark/>
          </w:tcPr>
          <w:p w:rsidR="00FB6F60" w:rsidRPr="001E0E08" w:rsidRDefault="00FB6F60" w:rsidP="00A27291">
            <w:pPr>
              <w:rPr>
                <w:rFonts w:ascii="Times New Roman" w:eastAsia="Times New Roman" w:hAnsi="Times New Roman" w:cs="Times New Roman"/>
                <w:sz w:val="24"/>
                <w:szCs w:val="24"/>
                <w:lang w:eastAsia="pt-BR"/>
              </w:rPr>
            </w:pPr>
          </w:p>
        </w:tc>
        <w:tc>
          <w:tcPr>
            <w:tcW w:w="661" w:type="pct"/>
            <w:tcBorders>
              <w:top w:val="single" w:sz="8" w:space="0" w:color="000000"/>
            </w:tcBorders>
            <w:tcMar>
              <w:top w:w="100" w:type="dxa"/>
              <w:left w:w="100" w:type="dxa"/>
              <w:bottom w:w="100" w:type="dxa"/>
              <w:right w:w="100" w:type="dxa"/>
            </w:tcMar>
            <w:hideMark/>
          </w:tcPr>
          <w:p w:rsidR="00FB6F60" w:rsidRPr="001E0E08" w:rsidRDefault="00FB6F60" w:rsidP="00A27291">
            <w:pPr>
              <w:rPr>
                <w:rFonts w:ascii="Times New Roman" w:eastAsia="Times New Roman" w:hAnsi="Times New Roman" w:cs="Times New Roman"/>
                <w:sz w:val="24"/>
                <w:szCs w:val="24"/>
                <w:lang w:eastAsia="pt-BR"/>
              </w:rPr>
            </w:pPr>
          </w:p>
        </w:tc>
        <w:tc>
          <w:tcPr>
            <w:tcW w:w="0" w:type="auto"/>
            <w:tcBorders>
              <w:top w:val="single" w:sz="8" w:space="0" w:color="000000"/>
            </w:tcBorders>
            <w:tcMar>
              <w:top w:w="100" w:type="dxa"/>
              <w:left w:w="100" w:type="dxa"/>
              <w:bottom w:w="100" w:type="dxa"/>
              <w:right w:w="100" w:type="dxa"/>
            </w:tcMar>
            <w:hideMark/>
          </w:tcPr>
          <w:p w:rsidR="00FB6F60" w:rsidRPr="001E0E08" w:rsidRDefault="00FB6F60" w:rsidP="00A27291">
            <w:pPr>
              <w:rPr>
                <w:rFonts w:ascii="Times New Roman" w:eastAsia="Times New Roman" w:hAnsi="Times New Roman" w:cs="Times New Roman"/>
                <w:sz w:val="24"/>
                <w:szCs w:val="24"/>
                <w:lang w:eastAsia="pt-BR"/>
              </w:rPr>
            </w:pPr>
          </w:p>
        </w:tc>
        <w:tc>
          <w:tcPr>
            <w:tcW w:w="0" w:type="auto"/>
            <w:tcBorders>
              <w:top w:val="single" w:sz="8" w:space="0" w:color="000000"/>
            </w:tcBorders>
            <w:tcMar>
              <w:top w:w="100" w:type="dxa"/>
              <w:left w:w="100" w:type="dxa"/>
              <w:bottom w:w="100" w:type="dxa"/>
              <w:right w:w="100" w:type="dxa"/>
            </w:tcMar>
            <w:hideMark/>
          </w:tcPr>
          <w:p w:rsidR="00FB6F60" w:rsidRPr="001E0E08" w:rsidRDefault="00FB6F60" w:rsidP="00A27291">
            <w:pPr>
              <w:rPr>
                <w:rFonts w:ascii="Times New Roman" w:eastAsia="Times New Roman" w:hAnsi="Times New Roman" w:cs="Times New Roman"/>
                <w:sz w:val="24"/>
                <w:szCs w:val="24"/>
                <w:lang w:eastAsia="pt-BR"/>
              </w:rPr>
            </w:pPr>
          </w:p>
        </w:tc>
      </w:tr>
    </w:tbl>
    <w:p w:rsidR="00FB6F60" w:rsidRDefault="00FB6F60" w:rsidP="00826D30">
      <w:pPr>
        <w:spacing w:before="240" w:after="240"/>
        <w:jc w:val="center"/>
        <w:rPr>
          <w:rFonts w:ascii="Times New Roman" w:eastAsia="Times New Roman" w:hAnsi="Times New Roman" w:cs="Times New Roman"/>
          <w:b/>
        </w:rPr>
      </w:pPr>
      <w:r>
        <w:rPr>
          <w:rFonts w:ascii="Times New Roman" w:eastAsia="Times New Roman" w:hAnsi="Times New Roman" w:cs="Times New Roman"/>
          <w:b/>
          <w:sz w:val="24"/>
          <w:szCs w:val="24"/>
        </w:rPr>
        <w:t xml:space="preserve"> </w:t>
      </w:r>
    </w:p>
    <w:sectPr w:rsidR="00FB6F60" w:rsidSect="008A066B">
      <w:pgSz w:w="11910" w:h="16840"/>
      <w:pgMar w:top="1320" w:right="860" w:bottom="280" w:left="1480" w:header="360" w:footer="360" w:gutter="0"/>
      <w:cols w:space="720"/>
    </w:sectPr>
  </w:body>
</w:document>
</file>

<file path=word/fontTable.xml><?xml version="1.0" encoding="utf-8"?>
<w:fonts xmlns:r="http://schemas.openxmlformats.org/officeDocument/2006/relationships" xmlns:w="http://schemas.openxmlformats.org/wordprocessingml/2006/main">
  <w:font w:name="Arial MT">
    <w:altName w:val="Arial"/>
    <w:charset w:val="00"/>
    <w:family w:val="auto"/>
    <w:pitch w:val="default"/>
    <w:sig w:usb0="00000000" w:usb1="00000000" w:usb2="00000000" w:usb3="00000000" w:csb0="0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0316C8"/>
    <w:multiLevelType w:val="multilevel"/>
    <w:tmpl w:val="6CA8DA88"/>
    <w:lvl w:ilvl="0">
      <w:start w:val="1"/>
      <w:numFmt w:val="lowerLetter"/>
      <w:lvlText w:val="%1)"/>
      <w:lvlJc w:val="left"/>
      <w:pPr>
        <w:ind w:left="222" w:hanging="288"/>
      </w:pPr>
      <w:rPr>
        <w:rFonts w:ascii="Arial MT" w:eastAsia="Arial MT" w:hAnsi="Arial MT" w:cs="Arial MT"/>
        <w:sz w:val="24"/>
        <w:szCs w:val="24"/>
      </w:rPr>
    </w:lvl>
    <w:lvl w:ilvl="1">
      <w:numFmt w:val="bullet"/>
      <w:lvlText w:val="•"/>
      <w:lvlJc w:val="left"/>
      <w:pPr>
        <w:ind w:left="1154" w:hanging="287"/>
      </w:pPr>
    </w:lvl>
    <w:lvl w:ilvl="2">
      <w:numFmt w:val="bullet"/>
      <w:lvlText w:val="•"/>
      <w:lvlJc w:val="left"/>
      <w:pPr>
        <w:ind w:left="2089" w:hanging="288"/>
      </w:pPr>
    </w:lvl>
    <w:lvl w:ilvl="3">
      <w:numFmt w:val="bullet"/>
      <w:lvlText w:val="•"/>
      <w:lvlJc w:val="left"/>
      <w:pPr>
        <w:ind w:left="3023" w:hanging="288"/>
      </w:pPr>
    </w:lvl>
    <w:lvl w:ilvl="4">
      <w:numFmt w:val="bullet"/>
      <w:lvlText w:val="•"/>
      <w:lvlJc w:val="left"/>
      <w:pPr>
        <w:ind w:left="3958" w:hanging="288"/>
      </w:pPr>
    </w:lvl>
    <w:lvl w:ilvl="5">
      <w:numFmt w:val="bullet"/>
      <w:lvlText w:val="•"/>
      <w:lvlJc w:val="left"/>
      <w:pPr>
        <w:ind w:left="4893" w:hanging="288"/>
      </w:pPr>
    </w:lvl>
    <w:lvl w:ilvl="6">
      <w:numFmt w:val="bullet"/>
      <w:lvlText w:val="•"/>
      <w:lvlJc w:val="left"/>
      <w:pPr>
        <w:ind w:left="5827" w:hanging="287"/>
      </w:pPr>
    </w:lvl>
    <w:lvl w:ilvl="7">
      <w:numFmt w:val="bullet"/>
      <w:lvlText w:val="•"/>
      <w:lvlJc w:val="left"/>
      <w:pPr>
        <w:ind w:left="6762" w:hanging="287"/>
      </w:pPr>
    </w:lvl>
    <w:lvl w:ilvl="8">
      <w:numFmt w:val="bullet"/>
      <w:lvlText w:val="•"/>
      <w:lvlJc w:val="left"/>
      <w:pPr>
        <w:ind w:left="7697" w:hanging="287"/>
      </w:pPr>
    </w:lvl>
  </w:abstractNum>
  <w:abstractNum w:abstractNumId="1">
    <w:nsid w:val="7C1C1867"/>
    <w:multiLevelType w:val="multilevel"/>
    <w:tmpl w:val="B5F8654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B6F60"/>
    <w:rsid w:val="004E131C"/>
    <w:rsid w:val="005E3F0C"/>
    <w:rsid w:val="00826D30"/>
    <w:rsid w:val="008A066B"/>
    <w:rsid w:val="00FB6F6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F60"/>
    <w:pPr>
      <w:widowControl w:val="0"/>
      <w:spacing w:after="0" w:line="240" w:lineRule="auto"/>
    </w:pPr>
    <w:rPr>
      <w:rFonts w:ascii="Arial MT" w:eastAsia="Arial MT" w:hAnsi="Arial MT" w:cs="Arial MT"/>
      <w:lang w:val="pt-PT"/>
    </w:rPr>
  </w:style>
  <w:style w:type="paragraph" w:styleId="Ttulo1">
    <w:name w:val="heading 1"/>
    <w:basedOn w:val="Normal"/>
    <w:link w:val="Ttulo1Char"/>
    <w:uiPriority w:val="9"/>
    <w:qFormat/>
    <w:rsid w:val="00FB6F60"/>
    <w:pPr>
      <w:ind w:left="222" w:right="841"/>
      <w:jc w:val="both"/>
      <w:outlineLvl w:val="0"/>
    </w:pPr>
    <w:rPr>
      <w:sz w:val="24"/>
      <w:szCs w:val="24"/>
    </w:rPr>
  </w:style>
  <w:style w:type="paragraph" w:styleId="Ttulo2">
    <w:name w:val="heading 2"/>
    <w:basedOn w:val="Normal"/>
    <w:link w:val="Ttulo2Char"/>
    <w:uiPriority w:val="9"/>
    <w:unhideWhenUsed/>
    <w:qFormat/>
    <w:rsid w:val="00FB6F60"/>
    <w:pPr>
      <w:ind w:left="282"/>
      <w:jc w:val="center"/>
      <w:outlineLvl w:val="1"/>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B6F60"/>
    <w:rPr>
      <w:rFonts w:ascii="Arial MT" w:eastAsia="Arial MT" w:hAnsi="Arial MT" w:cs="Arial MT"/>
      <w:sz w:val="24"/>
      <w:szCs w:val="24"/>
      <w:lang w:val="pt-PT"/>
    </w:rPr>
  </w:style>
  <w:style w:type="character" w:customStyle="1" w:styleId="Ttulo2Char">
    <w:name w:val="Título 2 Char"/>
    <w:basedOn w:val="Fontepargpadro"/>
    <w:link w:val="Ttulo2"/>
    <w:uiPriority w:val="9"/>
    <w:rsid w:val="00FB6F60"/>
    <w:rPr>
      <w:rFonts w:ascii="Arial" w:eastAsia="Arial" w:hAnsi="Arial" w:cs="Arial"/>
      <w:b/>
      <w:bCs/>
      <w:sz w:val="20"/>
      <w:szCs w:val="20"/>
      <w:lang w:val="pt-PT"/>
    </w:rPr>
  </w:style>
  <w:style w:type="paragraph" w:styleId="Textodebalo">
    <w:name w:val="Balloon Text"/>
    <w:basedOn w:val="Normal"/>
    <w:link w:val="TextodebaloChar"/>
    <w:uiPriority w:val="99"/>
    <w:semiHidden/>
    <w:unhideWhenUsed/>
    <w:rsid w:val="00FB6F60"/>
    <w:rPr>
      <w:rFonts w:ascii="Tahoma" w:hAnsi="Tahoma" w:cs="Tahoma"/>
      <w:sz w:val="16"/>
      <w:szCs w:val="16"/>
    </w:rPr>
  </w:style>
  <w:style w:type="character" w:customStyle="1" w:styleId="TextodebaloChar">
    <w:name w:val="Texto de balão Char"/>
    <w:basedOn w:val="Fontepargpadro"/>
    <w:link w:val="Textodebalo"/>
    <w:uiPriority w:val="99"/>
    <w:semiHidden/>
    <w:rsid w:val="00FB6F60"/>
    <w:rPr>
      <w:rFonts w:ascii="Tahoma" w:eastAsia="Arial MT" w:hAnsi="Tahoma" w:cs="Tahoma"/>
      <w:sz w:val="16"/>
      <w:szCs w:val="16"/>
      <w:lang w:val="pt-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766</Words>
  <Characters>4141</Characters>
  <Application>Microsoft Office Word</Application>
  <DocSecurity>0</DocSecurity>
  <Lines>34</Lines>
  <Paragraphs>9</Paragraphs>
  <ScaleCrop>false</ScaleCrop>
  <Company/>
  <LinksUpToDate>false</LinksUpToDate>
  <CharactersWithSpaces>4898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VERUSCHKA MARIA LOMBARDI RODRIGUES</dc:creator>
  <cp:lastModifiedBy>VERUSCHKA MARIA LOMBARDI RODRIGUES</cp:lastModifiedBy>
  <cp:revision>2</cp:revision>
  <dcterms:created xsi:type="dcterms:W3CDTF">2022-05-16T17:10:00Z</dcterms:created>
  <dcterms:modified xsi:type="dcterms:W3CDTF">2022-05-16T17:28:00Z</dcterms:modified>
</cp:coreProperties>
</file>