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TRANSFERÊNCIA DE CALOR NO SOLO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EQUAÇÃO DE BASE</w:t>
              <w:br/>
              <w:t xml:space="preserve">                 </w:t>
              <w:br/>
              <w:t>2. MÉTODOD DE DETERMINAÇÃO DAS PROPRIEDADES TÉRMICAS</w:t>
              <w:br/>
              <w:br/>
              <w:t>2. MÉTODOD DE DETERMINAÇÃO DO FLUXO DE CALOR</w:t>
              <w:br/>
              <w:br/>
              <w:t>3. MECANISMOS QUE INTERVEM  NA TRANSFERÊNCIA</w:t>
              <w:br/>
              <w:br/>
              <w:t>4. BALANÇO DE ENERGIA NA SUPERFÍCIE DO SOLO</w:t>
              <w:br/>
              <w:br/>
              <w:t>5. SIMULAÇÃO NUMÉRICA</w:t>
              <w:br/>
              <w:br/>
              <w:t>6. TRANSFERENCIAS ACOPLADAS DE MASSA E CALOR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1.G. S. Campbell   </w:t>
              <w:br/>
              <w:t xml:space="preserve">             Soil Physics with basic: Transport Models for Soil-Plant Systems.  </w:t>
              <w:br/>
              <w:br/>
              <w:t>2.   A.C.D. ANTONINO</w:t>
              <w:br/>
              <w:t xml:space="preserve">             Modelisation des transferts de masse et chaleur dans le systeme sol-plante-atmosphere</w:t>
              <w:br/>
              <w:br/>
              <w:t>3.   D. Hillel</w:t>
              <w:br/>
              <w:t xml:space="preserve">              Applications of Soil Physics, 1999.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