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ANEXO IV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UNIVERSIDADE FEDERAL DE PERNAMBUCO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CENTRO DE CIÊNCIAS SOCIAIS APLICADAS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PROGRAMA DE PÓS-GRADUAÇÃO EM SERVIÇO SOCIAL</w:t>
      </w: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</w:p>
    <w:p w:rsidR="00B53AD6" w:rsidRPr="00B53AD6" w:rsidRDefault="00B53AD6" w:rsidP="00B53AD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B53AD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  <w:t>TABELA DE PONTUAÇÃO DE CURRÍCULO PARA PREENCHIMENTO DO CANDIDATO AO DOUTORADO</w:t>
      </w:r>
    </w:p>
    <w:p w:rsidR="00B53AD6" w:rsidRPr="00406B41" w:rsidRDefault="00B53AD6" w:rsidP="00B53AD6">
      <w:pPr>
        <w:jc w:val="center"/>
      </w:pPr>
    </w:p>
    <w:p w:rsidR="00B53AD6" w:rsidRPr="00406B41" w:rsidRDefault="00B53AD6" w:rsidP="00B53AD6">
      <w:p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406B41">
        <w:rPr>
          <w:rFonts w:ascii="Times New Roman" w:hAnsi="Times New Roman"/>
          <w:color w:val="000000"/>
          <w:sz w:val="24"/>
          <w:u w:val="single"/>
        </w:rPr>
        <w:t>Observação</w:t>
      </w:r>
      <w:r w:rsidRPr="00406B41">
        <w:rPr>
          <w:rFonts w:ascii="Times New Roman" w:hAnsi="Times New Roman"/>
          <w:color w:val="000000"/>
          <w:sz w:val="24"/>
        </w:rPr>
        <w:t xml:space="preserve">: É obrigatório anexar os documentos comprobatórios correspondentes, com os detalhamentos necessários de carga horária, mês/ano e outros. </w:t>
      </w:r>
      <w:r w:rsidRPr="00406B41">
        <w:rPr>
          <w:rFonts w:ascii="Times New Roman" w:hAnsi="Times New Roman"/>
          <w:color w:val="000000"/>
          <w:sz w:val="24"/>
          <w:shd w:val="clear" w:color="auto" w:fill="FFFFFF"/>
        </w:rPr>
        <w:t>Os documentos comprobatórios deverão ser numerados.</w:t>
      </w:r>
    </w:p>
    <w:tbl>
      <w:tblPr>
        <w:tblpPr w:leftFromText="141" w:rightFromText="141" w:vertAnchor="text" w:horzAnchor="margin" w:tblpXSpec="center" w:tblpY="182"/>
        <w:tblW w:w="11207" w:type="dxa"/>
        <w:jc w:val="center"/>
        <w:tblLayout w:type="fixed"/>
        <w:tblLook w:val="0400"/>
      </w:tblPr>
      <w:tblGrid>
        <w:gridCol w:w="5057"/>
        <w:gridCol w:w="2039"/>
        <w:gridCol w:w="1348"/>
        <w:gridCol w:w="1345"/>
        <w:gridCol w:w="1418"/>
      </w:tblGrid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ITENS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PONTOS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D3421" w:rsidRDefault="003D3421" w:rsidP="003D34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Nº do documento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D3421" w:rsidRDefault="003D3421" w:rsidP="003D34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 pelo/a Candidato/a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D3421" w:rsidRDefault="003D3421" w:rsidP="003D34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Pontuação pela Comissão</w:t>
            </w: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FORMAÇÃO - PESO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Máximo: 100 pontos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D3421" w:rsidTr="003D3421">
        <w:trPr>
          <w:cantSplit/>
          <w:trHeight w:val="66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de Mestrado em Serviço Social ou Declaração de conclusão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 pontos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66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de Mestrado em áreas afins ou Declaração de conclusão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 pontos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66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Declaração de previsão de conclusão do mestrado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 pontos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Curso de especialização e ou aperfeiçoamento na área e áreas afins (carga horária mínima de 360 horas)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20 pontos (limite de 1 curso)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EXPERIÊNCIA PROFISSIONAL E ACADÊMICA – PESO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Máximo: 100 pontos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na pós-graduação "</w:t>
            </w:r>
            <w:r>
              <w:rPr>
                <w:rFonts w:ascii="Times New Roman" w:eastAsia="Times New Roman" w:hAnsi="Times New Roman" w:cs="Times New Roman"/>
                <w:i/>
              </w:rPr>
              <w:t>lato sensu</w:t>
            </w:r>
            <w:r>
              <w:rPr>
                <w:rFonts w:ascii="Times New Roman" w:eastAsia="Times New Roman" w:hAnsi="Times New Roman" w:cs="Times New Roman"/>
              </w:rPr>
              <w:t xml:space="preserve">"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 por disciplina de 30hs (máximo 40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Docência no ensino superior em graduação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pontos por disciplina de 60hs (máximo 60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386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 profissional em Serviço Social ou áreas afins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 (por ano)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25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Funções de chefia, coordenação, direção na área de Serviço Social e afins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pontos (por ano)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395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Atividades de supervisão de estágio (supervisão de campo)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 (por semestre)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ientação de monografia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 (por monografia)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(limite de 10 monografias)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80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Participação em pesquisa acadêmica como coordenador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 (por projeto)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32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Participação em pesquisa acadêmica como integrante da equipe ou como bolsista de apoio técnico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 (por projeto)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32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Iniciação Científica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 (por projeto)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2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Monitoria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 por semestre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2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Estágio de Docência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pontos 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363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projeto de extensão registrado, como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Coordenador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 pontos (por projeto anual)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2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projeto de extensão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pontos (por projeto anual)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Cursos ministrados de curta duração (carga horária mínima de 12 horas)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 ponto (por curso)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(máximo 2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Participação em bancas examinadoras (monografia, especialização e outras)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1,0 ponto (por banca)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(máximo 2 pontos)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PRODUÇÃO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ACADÊMICA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PESO 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Máximo 100 pontos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D3421" w:rsidTr="003D3421">
        <w:trPr>
          <w:cantSplit/>
          <w:trHeight w:val="88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Publicação de livro - (com ISBN, Conselho Editorial/Editora)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 pontos (por obra, autoria individual)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 pontos (por obra em coautoria)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artigos em periódicos </w:t>
            </w:r>
            <w:r>
              <w:rPr>
                <w:rFonts w:ascii="Times New Roman" w:eastAsia="Times New Roman" w:hAnsi="Times New Roman" w:cs="Times New Roman"/>
                <w:b/>
              </w:rPr>
              <w:t>Qualis A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 pontos (por trabalho individual) 70 pontos (por trabalho em coautoria)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9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artigos em periódicos </w:t>
            </w:r>
            <w:r>
              <w:rPr>
                <w:rFonts w:ascii="Times New Roman" w:eastAsia="Times New Roman" w:hAnsi="Times New Roman" w:cs="Times New Roman"/>
                <w:b/>
              </w:rPr>
              <w:t>Qualis B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 pontos (por trabalho individual)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pontos (por trabalho em coautoria).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artigos em periódicos </w:t>
            </w:r>
            <w:r>
              <w:rPr>
                <w:rFonts w:ascii="Times New Roman" w:eastAsia="Times New Roman" w:hAnsi="Times New Roman" w:cs="Times New Roman"/>
                <w:b/>
              </w:rPr>
              <w:t>Qualis C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pontos (por trabalho individual)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pontos (por trabalho em coautoria)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Publicação sem Qualis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 (por trabalho individual) 5 pontos (por trabalho em coautoria)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44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Publicação de capítulo de livro com ISBN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 pontos (por capítulo individual)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pontos (por capítulo em coautoria)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836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Organização de coletânea com ISBN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 pontos (por organização individual) 60 pontos (pontos por organização coletiva)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662"/>
          <w:tblHeader/>
          <w:jc w:val="center"/>
        </w:trPr>
        <w:tc>
          <w:tcPr>
            <w:tcW w:w="50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trabalhos completos em anais 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eventos locais </w:t>
            </w:r>
            <w:r>
              <w:rPr>
                <w:rFonts w:ascii="Times New Roman" w:eastAsia="Times New Roman" w:hAnsi="Times New Roman" w:cs="Times New Roman"/>
              </w:rPr>
              <w:t>(com ISBN)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pontos (por trabalho individual) 7 pontos (por trabalho em coautoria) -Máximo 2 trabalhos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730"/>
          <w:tblHeader/>
          <w:jc w:val="center"/>
        </w:trPr>
        <w:tc>
          <w:tcPr>
            <w:tcW w:w="505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trabalhos completos em anais 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eventos nacionais </w:t>
            </w:r>
            <w:r>
              <w:rPr>
                <w:rFonts w:ascii="Times New Roman" w:eastAsia="Times New Roman" w:hAnsi="Times New Roman" w:cs="Times New Roman"/>
              </w:rPr>
              <w:t>(com ISBN)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 pontos (por trabalho individual) - 20 pontos (por trabalho em coautoria) -Máximo 2 trabalhos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88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trabalhos completos em anais de </w:t>
            </w:r>
            <w:r>
              <w:rPr>
                <w:rFonts w:ascii="Times New Roman" w:eastAsia="Times New Roman" w:hAnsi="Times New Roman" w:cs="Times New Roman"/>
                <w:b/>
              </w:rPr>
              <w:t>eventos internacionais</w:t>
            </w:r>
            <w:r>
              <w:rPr>
                <w:rFonts w:ascii="Times New Roman" w:eastAsia="Times New Roman" w:hAnsi="Times New Roman" w:cs="Times New Roman"/>
              </w:rPr>
              <w:t xml:space="preserve"> (com ISBN)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 pontos (por trabalho individual) – 30 pontos (por trabalho em coautoria) – Máximo 2 trabalhos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7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Publicação de resumo em anais de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eventos locais </w:t>
            </w:r>
            <w:r>
              <w:rPr>
                <w:rFonts w:ascii="Times New Roman" w:eastAsia="Times New Roman" w:hAnsi="Times New Roman" w:cs="Times New Roman"/>
              </w:rPr>
              <w:t>(com ISBN)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ponto (por trabalho individual) - 0,5 ponto (por trabalho em coautoria) (limite 2 por ano)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3421" w:rsidTr="003D3421">
        <w:trPr>
          <w:cantSplit/>
          <w:trHeight w:val="882"/>
          <w:tblHeader/>
          <w:jc w:val="center"/>
        </w:trPr>
        <w:tc>
          <w:tcPr>
            <w:tcW w:w="50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Publicação de resumo em anais 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eventos nacionais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com ISBN)</w:t>
            </w: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pontos (por trabalho individual) 1 ponto (por trabalho em coautoria) (limite 2 por ano)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727"/>
          <w:tblHeader/>
          <w:jc w:val="center"/>
        </w:trPr>
        <w:tc>
          <w:tcPr>
            <w:tcW w:w="50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</w:p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Publicação de resumo em anais 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eventos internacionais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(com ISBN)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pontos (por trabalho individual) 3 pontos (por trabalho em coautoria) (limite 2 por ano)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Apresentação de comunicação oral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pontos (por evento) (máximo 10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Apresentação de pôster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 ponto (por evento) (máximo 5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65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Premiação acadêmica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pontos (por premiação) (máximo 10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Comissão organizadora de eventos científicos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pontos (por evento) (máximo 10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Comissão científica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 pontos (por evento) (máximo 5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evento científico sem apresentação de trabalho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0,5 ponto (por evento) (máximo 10 pontos)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449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Palestras ou conferências proferidas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5,0 pontos (por atividade) (máximo 10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449"/>
          <w:tblHeader/>
          <w:jc w:val="center"/>
        </w:trPr>
        <w:tc>
          <w:tcPr>
            <w:tcW w:w="50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mesas de discussão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2,5 pontos por atividade (máximo 10 pontos)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em cursos de extensão (15 horas ou mais)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2,0 pontos (por curso) (máximo 10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227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Participação em minicurso (mínimo de 8 horas)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1,0 ponto (por curso) (máximo 5 pontos)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D3421" w:rsidTr="003D3421">
        <w:trPr>
          <w:cantSplit/>
          <w:trHeight w:val="668"/>
          <w:tblHeader/>
          <w:jc w:val="center"/>
        </w:trPr>
        <w:tc>
          <w:tcPr>
            <w:tcW w:w="5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Monitoria em eventos científicos e de extensão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1,0 ponto (por evento) (máximo 5 pontos)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3421" w:rsidRDefault="003D3421" w:rsidP="003D342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F3683" w:rsidRDefault="005F3683"/>
    <w:sectPr w:rsidR="005F3683" w:rsidSect="003D342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9E" w:rsidRDefault="00056B9E" w:rsidP="003D3421">
      <w:pPr>
        <w:spacing w:after="0" w:line="240" w:lineRule="auto"/>
      </w:pPr>
      <w:r>
        <w:separator/>
      </w:r>
    </w:p>
  </w:endnote>
  <w:endnote w:type="continuationSeparator" w:id="1">
    <w:p w:rsidR="00056B9E" w:rsidRDefault="00056B9E" w:rsidP="003D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9E" w:rsidRDefault="00056B9E" w:rsidP="003D3421">
      <w:pPr>
        <w:spacing w:after="0" w:line="240" w:lineRule="auto"/>
      </w:pPr>
      <w:r>
        <w:separator/>
      </w:r>
    </w:p>
  </w:footnote>
  <w:footnote w:type="continuationSeparator" w:id="1">
    <w:p w:rsidR="00056B9E" w:rsidRDefault="00056B9E" w:rsidP="003D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C8A"/>
    <w:rsid w:val="00056B9E"/>
    <w:rsid w:val="000B1BD3"/>
    <w:rsid w:val="00107BF7"/>
    <w:rsid w:val="003D3421"/>
    <w:rsid w:val="003F0C8A"/>
    <w:rsid w:val="005F3683"/>
    <w:rsid w:val="0061346E"/>
    <w:rsid w:val="007D3675"/>
    <w:rsid w:val="00B5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3421"/>
  </w:style>
  <w:style w:type="paragraph" w:styleId="Rodap">
    <w:name w:val="footer"/>
    <w:basedOn w:val="Normal"/>
    <w:link w:val="RodapChar"/>
    <w:uiPriority w:val="99"/>
    <w:semiHidden/>
    <w:unhideWhenUsed/>
    <w:rsid w:val="003D3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D3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PPGSS</dc:creator>
  <cp:keywords/>
  <dc:description/>
  <cp:lastModifiedBy>SecretariaSS</cp:lastModifiedBy>
  <cp:revision>5</cp:revision>
  <dcterms:created xsi:type="dcterms:W3CDTF">2021-11-12T23:36:00Z</dcterms:created>
  <dcterms:modified xsi:type="dcterms:W3CDTF">2022-08-10T18:14:00Z</dcterms:modified>
</cp:coreProperties>
</file>