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70" w:rsidRPr="000E0FE5" w:rsidRDefault="00D41770" w:rsidP="00D41770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before="93"/>
        <w:jc w:val="both"/>
      </w:pPr>
      <w:r>
        <w:t xml:space="preserve">– </w:t>
      </w:r>
      <w:r w:rsidRPr="000E0FE5">
        <w:t>Documentação exigível para a inscrição no Mestrado: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:rsidR="00D41770" w:rsidRPr="00E84D2F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</w:rPr>
      </w:pPr>
      <w:r w:rsidRPr="00E84D2F">
        <w:rPr>
          <w:b/>
        </w:rPr>
        <w:t>Onde se lê: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2"/>
        <w:jc w:val="both"/>
        <w:rPr>
          <w:color w:val="000000"/>
        </w:rPr>
      </w:pPr>
      <w:r>
        <w:t xml:space="preserve">e) Pagamento da taxa no valor de R$ 50,00 (cinquenta Reais), até o </w:t>
      </w:r>
      <w:r w:rsidRPr="000E0FE5">
        <w:t xml:space="preserve">dia </w:t>
      </w:r>
      <w:r w:rsidRPr="00D41770">
        <w:rPr>
          <w:highlight w:val="yellow"/>
        </w:rPr>
        <w:t>20/03/2024</w:t>
      </w:r>
      <w:r w:rsidRPr="000E0FE5">
        <w:t>,</w:t>
      </w:r>
      <w:r>
        <w:t xml:space="preserve"> conforme boleto gerado pelo SIGAA após inscrição. Para os candidatos estrangeiros, apenas os que ingressarem no programa ficam obrigados a pagar esta taxa e comprovar o pagamento em até 3 meses após a matrícula e início do curso.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</w:pPr>
    </w:p>
    <w:p w:rsidR="00D41770" w:rsidRPr="00E84D2F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</w:rPr>
      </w:pPr>
      <w:r w:rsidRPr="00E84D2F">
        <w:rPr>
          <w:b/>
        </w:rPr>
        <w:t>Leia-se: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1031"/>
        </w:tabs>
        <w:spacing w:before="2"/>
        <w:jc w:val="both"/>
        <w:rPr>
          <w:color w:val="000000"/>
        </w:rPr>
      </w:pPr>
      <w:r>
        <w:t xml:space="preserve">e) Pagamento da taxa no valor de R$ 50,00 (cinquenta Reais), até o </w:t>
      </w:r>
      <w:r w:rsidRPr="000E0FE5">
        <w:t xml:space="preserve">dia </w:t>
      </w:r>
      <w:r w:rsidRPr="00D41770">
        <w:rPr>
          <w:highlight w:val="yellow"/>
        </w:rPr>
        <w:t>25/03/2024</w:t>
      </w:r>
      <w:r w:rsidRPr="000E0FE5">
        <w:t>,</w:t>
      </w:r>
      <w:r>
        <w:t xml:space="preserve"> conforme boleto gerado pelo SIGAA após inscrição. Para os candidatos estrangeiros, apenas os que ingressarem no programa ficam obrigados a pagar esta taxa e comprovar o pagamento em até 3 meses após a matrícula e início do curso.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</w:pPr>
    </w:p>
    <w:p w:rsidR="00F761D4" w:rsidRDefault="00F761D4"/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jc w:val="both"/>
      </w:pPr>
      <w:r>
        <w:t xml:space="preserve">3.1 – A Seleção para o Mestrado constará de: 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jc w:val="both"/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jc w:val="both"/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Onde se lê: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jc w:val="both"/>
      </w:pPr>
    </w:p>
    <w:p w:rsidR="00D41770" w:rsidRDefault="00D41770">
      <w:pPr>
        <w:rPr>
          <w:b/>
          <w:bCs/>
        </w:rPr>
      </w:pPr>
      <w:r w:rsidRPr="0061745B">
        <w:rPr>
          <w:b/>
          <w:bCs/>
        </w:rPr>
        <w:t>Etapa 1 – Homologação das Inscrições</w:t>
      </w:r>
      <w:r>
        <w:rPr>
          <w:b/>
          <w:bCs/>
        </w:rPr>
        <w:t xml:space="preserve"> - </w:t>
      </w:r>
      <w:r w:rsidRPr="00D41770">
        <w:rPr>
          <w:b/>
          <w:bCs/>
          <w:highlight w:val="yellow"/>
        </w:rPr>
        <w:t>Até 28/03/2024</w:t>
      </w:r>
      <w:r>
        <w:rPr>
          <w:b/>
          <w:bCs/>
        </w:rPr>
        <w:t xml:space="preserve"> - </w:t>
      </w:r>
      <w:r w:rsidRPr="0061745B">
        <w:rPr>
          <w:b/>
          <w:bCs/>
        </w:rPr>
        <w:t>Até às 17 h</w:t>
      </w:r>
      <w:r>
        <w:rPr>
          <w:b/>
          <w:bCs/>
        </w:rPr>
        <w:t xml:space="preserve"> - </w:t>
      </w:r>
      <w:r w:rsidRPr="0061745B">
        <w:rPr>
          <w:b/>
          <w:bCs/>
        </w:rPr>
        <w:t>Site do PPGERO</w:t>
      </w:r>
    </w:p>
    <w:p w:rsidR="00D41770" w:rsidRDefault="00D41770">
      <w:pPr>
        <w:rPr>
          <w:b/>
          <w:bCs/>
        </w:rPr>
      </w:pPr>
    </w:p>
    <w:p w:rsidR="00D41770" w:rsidRDefault="00D41770">
      <w:pPr>
        <w:rPr>
          <w:b/>
          <w:bCs/>
        </w:rPr>
      </w:pP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Leia-se: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jc w:val="both"/>
      </w:pPr>
    </w:p>
    <w:p w:rsidR="00D41770" w:rsidRDefault="00D41770" w:rsidP="00D41770">
      <w:r w:rsidRPr="0061745B">
        <w:rPr>
          <w:b/>
          <w:bCs/>
        </w:rPr>
        <w:t>Etapa 1 – Homologação das Inscrições</w:t>
      </w:r>
      <w:r>
        <w:rPr>
          <w:b/>
          <w:bCs/>
        </w:rPr>
        <w:t xml:space="preserve"> - </w:t>
      </w:r>
      <w:r w:rsidRPr="00D41770">
        <w:rPr>
          <w:b/>
          <w:bCs/>
          <w:highlight w:val="yellow"/>
        </w:rPr>
        <w:t>Até 01/04/2024</w:t>
      </w:r>
      <w:r>
        <w:rPr>
          <w:b/>
          <w:bCs/>
        </w:rPr>
        <w:t xml:space="preserve"> -</w:t>
      </w:r>
      <w:r w:rsidRPr="0061745B">
        <w:rPr>
          <w:b/>
          <w:bCs/>
        </w:rPr>
        <w:t>Até às 17 h</w:t>
      </w:r>
      <w:r>
        <w:rPr>
          <w:b/>
          <w:bCs/>
        </w:rPr>
        <w:t xml:space="preserve"> - </w:t>
      </w:r>
      <w:r w:rsidRPr="0061745B">
        <w:rPr>
          <w:b/>
          <w:bCs/>
        </w:rPr>
        <w:t>Site do PPGERO</w:t>
      </w:r>
    </w:p>
    <w:p w:rsidR="00D41770" w:rsidRDefault="00D41770"/>
    <w:p w:rsidR="00D41770" w:rsidRDefault="00D41770"/>
    <w:p w:rsidR="00D41770" w:rsidRDefault="00D41770"/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Onde se lê:</w:t>
      </w:r>
    </w:p>
    <w:p w:rsidR="00D41770" w:rsidRDefault="00D41770"/>
    <w:p w:rsidR="00D41770" w:rsidRPr="00D41770" w:rsidRDefault="00D41770">
      <w:pPr>
        <w:rPr>
          <w:b/>
          <w:bCs/>
        </w:rPr>
      </w:pPr>
      <w:r w:rsidRPr="0061745B">
        <w:t>Divulgação do Resultado da Etapa</w:t>
      </w:r>
      <w:r>
        <w:t xml:space="preserve"> - </w:t>
      </w:r>
      <w:r w:rsidRPr="00D41770">
        <w:rPr>
          <w:b/>
          <w:bCs/>
          <w:highlight w:val="yellow"/>
        </w:rPr>
        <w:t>Até 28/03/2024</w:t>
      </w:r>
      <w:r>
        <w:rPr>
          <w:b/>
          <w:bCs/>
        </w:rPr>
        <w:t xml:space="preserve"> - </w:t>
      </w:r>
      <w:r w:rsidRPr="0061745B">
        <w:rPr>
          <w:b/>
          <w:bCs/>
        </w:rPr>
        <w:t>Até às 17 h</w:t>
      </w:r>
      <w:r>
        <w:rPr>
          <w:b/>
          <w:bCs/>
        </w:rPr>
        <w:t xml:space="preserve"> - </w:t>
      </w:r>
      <w:r w:rsidRPr="0061745B">
        <w:rPr>
          <w:b/>
          <w:bCs/>
        </w:rPr>
        <w:t>Site do PPGERO</w:t>
      </w:r>
    </w:p>
    <w:p w:rsidR="00D41770" w:rsidRDefault="00D41770">
      <w:r w:rsidRPr="0061745B">
        <w:t>de Homologação das Inscrições</w:t>
      </w:r>
    </w:p>
    <w:p w:rsidR="00D41770" w:rsidRDefault="00D41770"/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Leia-se:</w:t>
      </w:r>
    </w:p>
    <w:p w:rsidR="00D41770" w:rsidRDefault="00D41770" w:rsidP="00D41770"/>
    <w:p w:rsidR="00D41770" w:rsidRPr="00D41770" w:rsidRDefault="00D41770" w:rsidP="00D41770">
      <w:pPr>
        <w:rPr>
          <w:b/>
          <w:bCs/>
        </w:rPr>
      </w:pPr>
      <w:r w:rsidRPr="0061745B">
        <w:t>Divulgação do Resultado da Etapa</w:t>
      </w:r>
      <w:r>
        <w:t xml:space="preserve"> - </w:t>
      </w:r>
      <w:r w:rsidRPr="00D41770">
        <w:rPr>
          <w:b/>
          <w:bCs/>
          <w:highlight w:val="yellow"/>
        </w:rPr>
        <w:t xml:space="preserve">Até </w:t>
      </w:r>
      <w:r>
        <w:rPr>
          <w:b/>
          <w:bCs/>
          <w:highlight w:val="yellow"/>
        </w:rPr>
        <w:t>01/04</w:t>
      </w:r>
      <w:r w:rsidRPr="00D41770">
        <w:rPr>
          <w:b/>
          <w:bCs/>
          <w:highlight w:val="yellow"/>
        </w:rPr>
        <w:t>/2024</w:t>
      </w:r>
      <w:r>
        <w:rPr>
          <w:b/>
          <w:bCs/>
        </w:rPr>
        <w:t xml:space="preserve"> - </w:t>
      </w:r>
      <w:r w:rsidRPr="0061745B">
        <w:rPr>
          <w:b/>
          <w:bCs/>
        </w:rPr>
        <w:t>Até às 17 h</w:t>
      </w:r>
      <w:r>
        <w:rPr>
          <w:b/>
          <w:bCs/>
        </w:rPr>
        <w:t xml:space="preserve"> - </w:t>
      </w:r>
      <w:r w:rsidRPr="0061745B">
        <w:rPr>
          <w:b/>
          <w:bCs/>
        </w:rPr>
        <w:t>Site do PPGERO</w:t>
      </w:r>
    </w:p>
    <w:p w:rsidR="00D41770" w:rsidRDefault="00D41770" w:rsidP="00D41770">
      <w:r w:rsidRPr="0061745B">
        <w:t>de Homologação das Inscrições</w:t>
      </w:r>
    </w:p>
    <w:p w:rsidR="00D41770" w:rsidRDefault="00D41770" w:rsidP="00D41770"/>
    <w:p w:rsidR="00D41770" w:rsidRDefault="00D41770" w:rsidP="00D41770"/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Onde se lê:</w:t>
      </w:r>
    </w:p>
    <w:p w:rsidR="00D41770" w:rsidRDefault="00D41770" w:rsidP="00D41770"/>
    <w:p w:rsidR="00D41770" w:rsidRDefault="00D41770" w:rsidP="00D41770">
      <w:r>
        <w:t xml:space="preserve">Prazo recursal da Etapa 1 – </w:t>
      </w:r>
      <w:r w:rsidRPr="00D41770">
        <w:rPr>
          <w:highlight w:val="yellow"/>
        </w:rPr>
        <w:t>01 a 05/04/2024</w:t>
      </w:r>
      <w:r>
        <w:t xml:space="preserve"> - </w:t>
      </w:r>
      <w:r w:rsidRPr="00D62C9C">
        <w:t xml:space="preserve">Até 12h do dia </w:t>
      </w:r>
      <w:r>
        <w:t>05</w:t>
      </w:r>
      <w:r w:rsidRPr="00D62C9C">
        <w:t>/04/2024</w:t>
      </w:r>
      <w:r>
        <w:t xml:space="preserve"> - Candidato(a)</w:t>
      </w:r>
    </w:p>
    <w:p w:rsidR="00D41770" w:rsidRDefault="00D41770" w:rsidP="00D41770">
      <w:r>
        <w:t>Homologação das Inscrições</w:t>
      </w:r>
    </w:p>
    <w:p w:rsidR="00D41770" w:rsidRDefault="00D41770"/>
    <w:p w:rsidR="00D41770" w:rsidRDefault="00D41770"/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  <w:r>
        <w:t>Leia-se:</w:t>
      </w:r>
    </w:p>
    <w:p w:rsidR="00D41770" w:rsidRDefault="00D41770" w:rsidP="00D4177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</w:pPr>
    </w:p>
    <w:p w:rsidR="00D41770" w:rsidRDefault="00D41770" w:rsidP="00D41770">
      <w:r>
        <w:t xml:space="preserve">Prazo recursal da Etapa 1 – </w:t>
      </w:r>
      <w:r w:rsidRPr="00D41770">
        <w:rPr>
          <w:highlight w:val="yellow"/>
        </w:rPr>
        <w:t>0</w:t>
      </w:r>
      <w:r>
        <w:rPr>
          <w:highlight w:val="yellow"/>
        </w:rPr>
        <w:t>3</w:t>
      </w:r>
      <w:r w:rsidRPr="00D41770">
        <w:rPr>
          <w:highlight w:val="yellow"/>
        </w:rPr>
        <w:t xml:space="preserve"> a 05/04/2024</w:t>
      </w:r>
      <w:r>
        <w:t xml:space="preserve"> - </w:t>
      </w:r>
      <w:r w:rsidRPr="00D62C9C">
        <w:t xml:space="preserve">Até 12h do dia </w:t>
      </w:r>
      <w:r>
        <w:t>05</w:t>
      </w:r>
      <w:r w:rsidRPr="00D62C9C">
        <w:t>/04/2024</w:t>
      </w:r>
      <w:r>
        <w:t xml:space="preserve"> - Candidato(a)</w:t>
      </w:r>
    </w:p>
    <w:p w:rsidR="00D41770" w:rsidRDefault="00D41770" w:rsidP="00D41770">
      <w:r>
        <w:t>Homologação das Inscrições</w:t>
      </w:r>
    </w:p>
    <w:p w:rsidR="00D41770" w:rsidRDefault="00D41770"/>
    <w:sectPr w:rsidR="00D41770" w:rsidSect="00777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135"/>
    <w:multiLevelType w:val="multilevel"/>
    <w:tmpl w:val="60506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69914AD"/>
    <w:multiLevelType w:val="multilevel"/>
    <w:tmpl w:val="D5D85C24"/>
    <w:lvl w:ilvl="0">
      <w:start w:val="1"/>
      <w:numFmt w:val="decimal"/>
      <w:lvlText w:val="%1"/>
      <w:lvlJc w:val="left"/>
      <w:pPr>
        <w:ind w:left="266" w:hanging="154"/>
      </w:pPr>
      <w:rPr>
        <w:rFonts w:ascii="Times New Roman" w:eastAsia="Times New Roman" w:hAnsi="Times New Roman" w:cs="Times New Roman"/>
        <w:b/>
        <w:sz w:val="20"/>
        <w:szCs w:val="20"/>
        <w:vertAlign w:val="baseline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1179" w:hanging="360"/>
      </w:pPr>
      <w:rPr>
        <w:b/>
        <w:color w:val="212121"/>
        <w:sz w:val="20"/>
        <w:szCs w:val="20"/>
        <w:vertAlign w:val="baseline"/>
      </w:rPr>
    </w:lvl>
    <w:lvl w:ilvl="3">
      <w:numFmt w:val="bullet"/>
      <w:lvlText w:val="●"/>
      <w:lvlJc w:val="left"/>
      <w:pPr>
        <w:ind w:left="1040" w:hanging="361"/>
      </w:pPr>
      <w:rPr>
        <w:rFonts w:ascii="Noto Sans" w:eastAsia="Noto Sans" w:hAnsi="Noto Sans" w:cs="Noto Sans"/>
        <w:sz w:val="22"/>
        <w:szCs w:val="22"/>
        <w:vertAlign w:val="baseline"/>
      </w:rPr>
    </w:lvl>
    <w:lvl w:ilvl="4">
      <w:numFmt w:val="bullet"/>
      <w:lvlText w:val="●"/>
      <w:lvlJc w:val="left"/>
      <w:pPr>
        <w:ind w:left="1180" w:hanging="361"/>
      </w:pPr>
      <w:rPr>
        <w:rFonts w:ascii="Noto Sans" w:eastAsia="Noto Sans" w:hAnsi="Noto Sans" w:cs="Noto Sans"/>
        <w:sz w:val="22"/>
        <w:szCs w:val="22"/>
        <w:vertAlign w:val="baseline"/>
      </w:rPr>
    </w:lvl>
    <w:lvl w:ilvl="5">
      <w:numFmt w:val="bullet"/>
      <w:lvlText w:val="●"/>
      <w:lvlJc w:val="left"/>
      <w:pPr>
        <w:ind w:left="2630" w:hanging="361"/>
      </w:pPr>
      <w:rPr>
        <w:rFonts w:ascii="Noto Sans" w:eastAsia="Noto Sans" w:hAnsi="Noto Sans" w:cs="Noto Sans"/>
        <w:sz w:val="22"/>
        <w:szCs w:val="22"/>
        <w:vertAlign w:val="baseline"/>
      </w:rPr>
    </w:lvl>
    <w:lvl w:ilvl="6">
      <w:numFmt w:val="bullet"/>
      <w:lvlText w:val="●"/>
      <w:lvlJc w:val="left"/>
      <w:pPr>
        <w:ind w:left="4081" w:hanging="361"/>
      </w:pPr>
      <w:rPr>
        <w:rFonts w:ascii="Noto Sans" w:eastAsia="Noto Sans" w:hAnsi="Noto Sans" w:cs="Noto Sans"/>
        <w:sz w:val="22"/>
        <w:szCs w:val="22"/>
        <w:vertAlign w:val="baseline"/>
      </w:rPr>
    </w:lvl>
    <w:lvl w:ilvl="7">
      <w:numFmt w:val="bullet"/>
      <w:lvlText w:val="●"/>
      <w:lvlJc w:val="left"/>
      <w:pPr>
        <w:ind w:left="5532" w:hanging="361"/>
      </w:pPr>
      <w:rPr>
        <w:rFonts w:ascii="Noto Sans" w:eastAsia="Noto Sans" w:hAnsi="Noto Sans" w:cs="Noto Sans"/>
        <w:sz w:val="22"/>
        <w:szCs w:val="22"/>
        <w:vertAlign w:val="baseline"/>
      </w:rPr>
    </w:lvl>
    <w:lvl w:ilvl="8">
      <w:numFmt w:val="bullet"/>
      <w:lvlText w:val="●"/>
      <w:lvlJc w:val="left"/>
      <w:pPr>
        <w:ind w:left="6982" w:hanging="361"/>
      </w:pPr>
      <w:rPr>
        <w:rFonts w:ascii="Noto Sans" w:eastAsia="Noto Sans" w:hAnsi="Noto Sans" w:cs="Noto Sans"/>
        <w:sz w:val="22"/>
        <w:szCs w:val="22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770"/>
    <w:rsid w:val="00777064"/>
    <w:rsid w:val="00D41770"/>
    <w:rsid w:val="00E84D2F"/>
    <w:rsid w:val="00F7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70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ppgero ufpe</dc:creator>
  <cp:keywords/>
  <dc:description/>
  <cp:lastModifiedBy>UFPE01</cp:lastModifiedBy>
  <cp:revision>3</cp:revision>
  <dcterms:created xsi:type="dcterms:W3CDTF">2024-03-18T17:22:00Z</dcterms:created>
  <dcterms:modified xsi:type="dcterms:W3CDTF">2024-03-20T13:05:00Z</dcterms:modified>
</cp:coreProperties>
</file>