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04767" w14:textId="77777777" w:rsidR="00A125E7" w:rsidRDefault="00A125E7" w:rsidP="00A125E7">
      <w:pPr>
        <w:spacing w:line="276" w:lineRule="auto"/>
        <w:jc w:val="center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Universidade Federal do Pernambuco (UFPE)</w:t>
      </w:r>
    </w:p>
    <w:p w14:paraId="7B70366C" w14:textId="77777777" w:rsidR="00A125E7" w:rsidRDefault="00A125E7" w:rsidP="00A125E7">
      <w:pPr>
        <w:spacing w:line="276" w:lineRule="auto"/>
        <w:jc w:val="center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Centro de Filosofia e Ciências Humanas</w:t>
      </w:r>
    </w:p>
    <w:p w14:paraId="1AE4BEC1" w14:textId="77777777" w:rsidR="00A125E7" w:rsidRDefault="00A125E7" w:rsidP="00A125E7">
      <w:pPr>
        <w:spacing w:line="276" w:lineRule="auto"/>
        <w:jc w:val="center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Departamento de Filosofia</w:t>
      </w:r>
    </w:p>
    <w:p w14:paraId="5476ACC8" w14:textId="77777777" w:rsidR="00A125E7" w:rsidRDefault="00A125E7" w:rsidP="00A125E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color w:val="444444"/>
          <w:sz w:val="17"/>
          <w:szCs w:val="17"/>
        </w:rPr>
      </w:pPr>
      <w:r>
        <w:rPr>
          <w:rFonts w:ascii="Garamond" w:hAnsi="Garamond"/>
          <w:color w:val="444444"/>
          <w:sz w:val="17"/>
          <w:szCs w:val="17"/>
        </w:rPr>
        <w:t>Universidade Federal de Pernambuco Centro de Filosofia e Ciências Humanas</w:t>
      </w:r>
    </w:p>
    <w:p w14:paraId="67CF571C" w14:textId="77777777" w:rsidR="00A125E7" w:rsidRDefault="00A125E7" w:rsidP="00A125E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color w:val="444444"/>
          <w:sz w:val="17"/>
          <w:szCs w:val="17"/>
        </w:rPr>
      </w:pPr>
      <w:r>
        <w:rPr>
          <w:rFonts w:ascii="Garamond" w:hAnsi="Garamond"/>
          <w:color w:val="444444"/>
          <w:sz w:val="17"/>
          <w:szCs w:val="17"/>
        </w:rPr>
        <w:t>Departamento de Filosofia Av. Acad. Hélio Ramos, s/n 15º andar 50.670-901</w:t>
      </w:r>
    </w:p>
    <w:p w14:paraId="184DC0F0" w14:textId="77777777" w:rsidR="00A125E7" w:rsidRDefault="00A125E7" w:rsidP="00A125E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color w:val="444444"/>
          <w:sz w:val="17"/>
          <w:szCs w:val="17"/>
        </w:rPr>
      </w:pPr>
      <w:r>
        <w:rPr>
          <w:rFonts w:ascii="Garamond" w:hAnsi="Garamond"/>
          <w:color w:val="444444"/>
          <w:sz w:val="17"/>
          <w:szCs w:val="17"/>
        </w:rPr>
        <w:t>- Cidade Universitária – Recife – Pernambuco.</w:t>
      </w:r>
    </w:p>
    <w:p w14:paraId="79EF8303" w14:textId="77777777" w:rsidR="00A125E7" w:rsidRDefault="00A125E7" w:rsidP="00A125E7">
      <w:pPr>
        <w:spacing w:line="276" w:lineRule="auto"/>
        <w:jc w:val="center"/>
        <w:rPr>
          <w:rFonts w:ascii="Garamond" w:hAnsi="Garamond"/>
          <w:sz w:val="28"/>
          <w:szCs w:val="28"/>
          <w:lang w:val="pt-BR"/>
        </w:rPr>
      </w:pPr>
    </w:p>
    <w:p w14:paraId="74820365" w14:textId="77777777" w:rsidR="00A125E7" w:rsidRDefault="00A125E7" w:rsidP="00A125E7">
      <w:pPr>
        <w:spacing w:line="276" w:lineRule="auto"/>
        <w:jc w:val="center"/>
        <w:rPr>
          <w:rFonts w:ascii="Garamond" w:hAnsi="Garamond"/>
          <w:sz w:val="28"/>
          <w:szCs w:val="28"/>
          <w:lang w:val="it-IT"/>
        </w:rPr>
      </w:pPr>
      <w:r>
        <w:rPr>
          <w:rFonts w:ascii="Garamond" w:hAnsi="Garamond"/>
          <w:sz w:val="28"/>
          <w:szCs w:val="28"/>
          <w:lang w:val="it-IT"/>
        </w:rPr>
        <w:t>Prof. Dr.Thiago Aquino (</w:t>
      </w:r>
      <w:r>
        <w:fldChar w:fldCharType="begin"/>
      </w:r>
      <w:r w:rsidRPr="00A125E7">
        <w:rPr>
          <w:lang w:val="pt-BR"/>
        </w:rPr>
        <w:instrText xml:space="preserve"> HYPERLINK "mailto:tama_aquino@hotmail.com" </w:instrText>
      </w:r>
      <w:r>
        <w:fldChar w:fldCharType="separate"/>
      </w:r>
      <w:r w:rsidRPr="00E859ED">
        <w:rPr>
          <w:rStyle w:val="Hyperlink"/>
          <w:rFonts w:ascii="Garamond" w:hAnsi="Garamond"/>
          <w:sz w:val="28"/>
          <w:szCs w:val="28"/>
          <w:lang w:val="it-IT"/>
        </w:rPr>
        <w:t>tama_aquino@hotmail.com</w:t>
      </w:r>
      <w:r>
        <w:rPr>
          <w:rStyle w:val="Hyperlink"/>
          <w:rFonts w:ascii="Garamond" w:hAnsi="Garamond"/>
          <w:sz w:val="28"/>
          <w:szCs w:val="28"/>
          <w:lang w:val="it-IT"/>
        </w:rPr>
        <w:fldChar w:fldCharType="end"/>
      </w:r>
      <w:r>
        <w:rPr>
          <w:rFonts w:ascii="Garamond" w:hAnsi="Garamond"/>
          <w:sz w:val="28"/>
          <w:szCs w:val="28"/>
          <w:lang w:val="it-IT"/>
        </w:rPr>
        <w:t>)</w:t>
      </w:r>
    </w:p>
    <w:p w14:paraId="3AC93CE4" w14:textId="77777777" w:rsidR="00A125E7" w:rsidRDefault="00A125E7" w:rsidP="00A125E7">
      <w:pPr>
        <w:rPr>
          <w:lang w:val="it-IT"/>
        </w:rPr>
      </w:pPr>
    </w:p>
    <w:p w14:paraId="736F7E2B" w14:textId="59A8DA38" w:rsidR="00A125E7" w:rsidRDefault="00EB1FD0" w:rsidP="00A125E7">
      <w:pPr>
        <w:pStyle w:val="Referencias"/>
        <w:spacing w:after="0"/>
        <w:ind w:left="284" w:hanging="284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EB1FD0">
        <w:rPr>
          <w:b/>
          <w:bCs/>
          <w:color w:val="000000"/>
          <w:sz w:val="28"/>
          <w:szCs w:val="28"/>
          <w:shd w:val="clear" w:color="auto" w:fill="FFFFFF"/>
        </w:rPr>
        <w:t>Seminário de Fenomenologia e Hermenêutica IV (30h)</w:t>
      </w:r>
    </w:p>
    <w:p w14:paraId="3DC87295" w14:textId="77777777" w:rsidR="00EB1FD0" w:rsidRPr="00EB1FD0" w:rsidRDefault="00EB1FD0" w:rsidP="00A125E7">
      <w:pPr>
        <w:pStyle w:val="Referencias"/>
        <w:spacing w:after="0"/>
        <w:ind w:left="284" w:hanging="284"/>
        <w:jc w:val="center"/>
        <w:rPr>
          <w:b/>
          <w:bCs/>
          <w:noProof/>
          <w:sz w:val="28"/>
          <w:szCs w:val="28"/>
        </w:rPr>
      </w:pPr>
    </w:p>
    <w:p w14:paraId="24ACE545" w14:textId="77777777" w:rsidR="0080722C" w:rsidRDefault="00020F95" w:rsidP="006F2461">
      <w:pPr>
        <w:pStyle w:val="Referencias"/>
        <w:spacing w:after="0"/>
        <w:ind w:firstLine="708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A </w:t>
      </w:r>
      <w:r w:rsidR="0080722C">
        <w:rPr>
          <w:rFonts w:eastAsia="Times New Roman"/>
          <w:lang w:eastAsia="pt-BR"/>
        </w:rPr>
        <w:t>fascinação com a</w:t>
      </w:r>
      <w:r>
        <w:rPr>
          <w:rFonts w:eastAsia="Times New Roman"/>
          <w:lang w:eastAsia="pt-BR"/>
        </w:rPr>
        <w:t xml:space="preserve"> to</w:t>
      </w:r>
      <w:r w:rsidR="0080722C">
        <w:rPr>
          <w:rFonts w:eastAsia="Times New Roman"/>
          <w:lang w:eastAsia="pt-BR"/>
        </w:rPr>
        <w:t>talidade</w:t>
      </w:r>
      <w:r>
        <w:rPr>
          <w:rFonts w:eastAsia="Times New Roman"/>
          <w:lang w:eastAsia="pt-BR"/>
        </w:rPr>
        <w:t xml:space="preserve"> do mundo permeia </w:t>
      </w:r>
      <w:r w:rsidR="0080722C">
        <w:rPr>
          <w:rFonts w:eastAsia="Times New Roman"/>
          <w:lang w:eastAsia="pt-BR"/>
        </w:rPr>
        <w:t xml:space="preserve">a filosofia desde o seu início grego, revelando-se marcante para a condição humana inclusive para além dos limites do ocidente. Qual o sentido da relação entre existência e totalidade? Quais os tipos de relações se estabelecem aqui nesta intersecção consciência/mundo? </w:t>
      </w:r>
    </w:p>
    <w:p w14:paraId="17483714" w14:textId="6144C395" w:rsidR="00A125E7" w:rsidRPr="006F2461" w:rsidRDefault="0080722C" w:rsidP="005A2D24">
      <w:pPr>
        <w:pStyle w:val="Referencias"/>
        <w:spacing w:after="0"/>
        <w:ind w:firstLine="284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Neste</w:t>
      </w:r>
      <w:r w:rsidR="005A2D24" w:rsidRPr="00EB1FD0">
        <w:rPr>
          <w:rFonts w:eastAsia="Times New Roman"/>
          <w:lang w:eastAsia="pt-BR"/>
        </w:rPr>
        <w:t xml:space="preserve"> curso </w:t>
      </w:r>
      <w:r>
        <w:rPr>
          <w:rFonts w:eastAsia="Times New Roman"/>
          <w:lang w:eastAsia="pt-BR"/>
        </w:rPr>
        <w:t>pretendemos</w:t>
      </w:r>
      <w:r w:rsidR="005A2D24" w:rsidRPr="00EB1FD0">
        <w:rPr>
          <w:rFonts w:eastAsia="Times New Roman"/>
          <w:lang w:eastAsia="pt-BR"/>
        </w:rPr>
        <w:t xml:space="preserve"> </w:t>
      </w:r>
      <w:r>
        <w:rPr>
          <w:rFonts w:eastAsia="Times New Roman"/>
          <w:lang w:eastAsia="pt-BR"/>
        </w:rPr>
        <w:t>examinar</w:t>
      </w:r>
      <w:r w:rsidR="005A2D24" w:rsidRPr="00EB1FD0">
        <w:rPr>
          <w:rFonts w:eastAsia="Times New Roman"/>
          <w:lang w:eastAsia="pt-BR"/>
        </w:rPr>
        <w:t xml:space="preserve"> </w:t>
      </w:r>
      <w:r>
        <w:rPr>
          <w:rFonts w:eastAsia="Times New Roman"/>
          <w:lang w:eastAsia="pt-BR"/>
        </w:rPr>
        <w:t xml:space="preserve">a </w:t>
      </w:r>
      <w:r w:rsidR="005A2D24" w:rsidRPr="00EB1FD0">
        <w:rPr>
          <w:rFonts w:eastAsia="Times New Roman"/>
          <w:lang w:eastAsia="pt-BR"/>
        </w:rPr>
        <w:t xml:space="preserve">presença da temática </w:t>
      </w:r>
      <w:r>
        <w:rPr>
          <w:rFonts w:eastAsia="Times New Roman"/>
          <w:lang w:eastAsia="pt-BR"/>
        </w:rPr>
        <w:t>do mundo (</w:t>
      </w:r>
      <w:r w:rsidR="005A2D24" w:rsidRPr="00EB1FD0">
        <w:rPr>
          <w:rFonts w:eastAsia="Times New Roman"/>
          <w:lang w:eastAsia="pt-BR"/>
        </w:rPr>
        <w:t>“natureza”</w:t>
      </w:r>
      <w:r>
        <w:rPr>
          <w:rFonts w:eastAsia="Times New Roman"/>
          <w:lang w:eastAsia="pt-BR"/>
        </w:rPr>
        <w:t>)</w:t>
      </w:r>
      <w:r w:rsidR="005A2D24" w:rsidRPr="00EB1FD0">
        <w:rPr>
          <w:rFonts w:eastAsia="Times New Roman"/>
          <w:lang w:eastAsia="pt-BR"/>
        </w:rPr>
        <w:t xml:space="preserve"> na articulação e desenvolvimento do pensamento fenomenológic</w:t>
      </w:r>
      <w:r w:rsidR="006F2461">
        <w:rPr>
          <w:rFonts w:eastAsia="Times New Roman"/>
          <w:lang w:eastAsia="pt-BR"/>
        </w:rPr>
        <w:t>o</w:t>
      </w:r>
      <w:r w:rsidR="005A2D24" w:rsidRPr="00EB1FD0">
        <w:rPr>
          <w:rFonts w:eastAsia="Times New Roman"/>
          <w:lang w:eastAsia="pt-BR"/>
        </w:rPr>
        <w:t xml:space="preserve">. </w:t>
      </w:r>
      <w:r w:rsidR="00020F95">
        <w:rPr>
          <w:rFonts w:eastAsia="Times New Roman"/>
          <w:lang w:eastAsia="pt-BR"/>
        </w:rPr>
        <w:t>Serão dez encontros divididos em dois módulo</w:t>
      </w:r>
      <w:r w:rsidR="006F2461">
        <w:rPr>
          <w:rFonts w:eastAsia="Times New Roman"/>
          <w:lang w:eastAsia="pt-BR"/>
        </w:rPr>
        <w:t xml:space="preserve">s. No módulo I, desenvolvido nos primeiros cinco encontros, discutiremos a filosofia transcendental </w:t>
      </w:r>
      <w:proofErr w:type="spellStart"/>
      <w:r w:rsidR="006F2461">
        <w:rPr>
          <w:rFonts w:eastAsia="Times New Roman"/>
          <w:lang w:eastAsia="pt-BR"/>
        </w:rPr>
        <w:t>husserliana</w:t>
      </w:r>
      <w:bookmarkStart w:id="0" w:name="_GoBack"/>
      <w:bookmarkEnd w:id="0"/>
      <w:proofErr w:type="spellEnd"/>
      <w:r w:rsidR="006F2461">
        <w:rPr>
          <w:rFonts w:eastAsia="Times New Roman"/>
          <w:lang w:eastAsia="pt-BR"/>
        </w:rPr>
        <w:t xml:space="preserve"> com base em trechos das obras </w:t>
      </w:r>
      <w:r w:rsidRPr="006F2461">
        <w:rPr>
          <w:rFonts w:eastAsia="Times New Roman"/>
          <w:i/>
          <w:iCs/>
          <w:lang w:eastAsia="pt-BR"/>
        </w:rPr>
        <w:t>Ideias para uma Fenomenologia Pura</w:t>
      </w:r>
      <w:r w:rsidR="006F2461">
        <w:rPr>
          <w:rFonts w:eastAsia="Times New Roman"/>
          <w:lang w:eastAsia="pt-BR"/>
        </w:rPr>
        <w:t xml:space="preserve"> e</w:t>
      </w:r>
      <w:r>
        <w:rPr>
          <w:rFonts w:eastAsia="Times New Roman"/>
          <w:lang w:eastAsia="pt-BR"/>
        </w:rPr>
        <w:t xml:space="preserve"> </w:t>
      </w:r>
      <w:r w:rsidRPr="006F2461">
        <w:rPr>
          <w:rFonts w:eastAsia="Times New Roman"/>
          <w:i/>
          <w:iCs/>
          <w:lang w:eastAsia="pt-BR"/>
        </w:rPr>
        <w:t>Crise das Ciências</w:t>
      </w:r>
      <w:r w:rsidR="006F2461" w:rsidRPr="006F2461">
        <w:rPr>
          <w:rFonts w:eastAsia="Times New Roman"/>
          <w:i/>
          <w:iCs/>
          <w:lang w:eastAsia="pt-BR"/>
        </w:rPr>
        <w:t xml:space="preserve"> Europeias e a Fenomenologia Transcendental.</w:t>
      </w:r>
      <w:r w:rsidR="006F2461">
        <w:rPr>
          <w:rFonts w:eastAsia="Times New Roman"/>
          <w:lang w:eastAsia="pt-BR"/>
        </w:rPr>
        <w:t xml:space="preserve"> No módulo II, a ser realizados nos cinco últimos encontros, discutiremos o pensamento de Merleau-Ponty através de trechos das obras, </w:t>
      </w:r>
      <w:r w:rsidR="006F2461" w:rsidRPr="006F2461">
        <w:rPr>
          <w:rFonts w:eastAsia="Times New Roman"/>
          <w:i/>
          <w:iCs/>
          <w:lang w:eastAsia="pt-BR"/>
        </w:rPr>
        <w:t>Fenomenologia da Percepção, O Filosófico e sua Sombra, por último, o Visível e o Invisível.</w:t>
      </w:r>
      <w:r w:rsidR="006F2461">
        <w:rPr>
          <w:rFonts w:eastAsia="Times New Roman"/>
          <w:lang w:eastAsia="pt-BR"/>
        </w:rPr>
        <w:t xml:space="preserve"> </w:t>
      </w:r>
    </w:p>
    <w:p w14:paraId="4875ACB1" w14:textId="77777777" w:rsidR="005A2D24" w:rsidRPr="006F2461" w:rsidRDefault="005A2D24" w:rsidP="005A2D24">
      <w:pPr>
        <w:pStyle w:val="Referencias"/>
        <w:spacing w:after="0"/>
        <w:ind w:firstLine="284"/>
        <w:rPr>
          <w:i/>
          <w:iCs/>
          <w:noProof/>
        </w:rPr>
      </w:pPr>
    </w:p>
    <w:p w14:paraId="656EE581" w14:textId="77777777" w:rsidR="00A125E7" w:rsidRPr="00EB1FD0" w:rsidRDefault="00A125E7" w:rsidP="00A125E7">
      <w:pPr>
        <w:pStyle w:val="Referencias"/>
        <w:spacing w:after="0"/>
        <w:ind w:left="284" w:hanging="284"/>
        <w:rPr>
          <w:b/>
          <w:noProof/>
        </w:rPr>
      </w:pPr>
      <w:r w:rsidRPr="00EB1FD0">
        <w:rPr>
          <w:b/>
          <w:noProof/>
        </w:rPr>
        <w:t>Bibliografia primária</w:t>
      </w:r>
    </w:p>
    <w:p w14:paraId="6A677295" w14:textId="77777777" w:rsidR="00A125E7" w:rsidRPr="00EB1FD0" w:rsidRDefault="00A125E7" w:rsidP="006F2461">
      <w:pPr>
        <w:pStyle w:val="Referencias"/>
        <w:spacing w:after="0"/>
        <w:ind w:left="284" w:hanging="284"/>
        <w:rPr>
          <w:noProof/>
        </w:rPr>
      </w:pPr>
    </w:p>
    <w:p w14:paraId="0271349B" w14:textId="62656805" w:rsidR="00EB1FD0" w:rsidRPr="00EB1FD0" w:rsidRDefault="00EB1FD0" w:rsidP="006F2461">
      <w:pPr>
        <w:spacing w:line="360" w:lineRule="auto"/>
        <w:ind w:left="284" w:hanging="284"/>
      </w:pPr>
      <w:r w:rsidRPr="00EB1FD0">
        <w:rPr>
          <w:lang w:val="en-US"/>
        </w:rPr>
        <w:t>BERMES, Christian. “Welt</w:t>
      </w:r>
      <w:r w:rsidRPr="00EB1FD0">
        <w:t>”</w:t>
      </w:r>
      <w:r w:rsidRPr="00EB1FD0">
        <w:rPr>
          <w:lang w:val="en-US"/>
        </w:rPr>
        <w:t xml:space="preserve"> </w:t>
      </w:r>
      <w:proofErr w:type="spellStart"/>
      <w:r w:rsidRPr="00EB1FD0">
        <w:rPr>
          <w:lang w:val="en-US"/>
        </w:rPr>
        <w:t>als</w:t>
      </w:r>
      <w:proofErr w:type="spellEnd"/>
      <w:r w:rsidRPr="00EB1FD0">
        <w:rPr>
          <w:lang w:val="en-US"/>
        </w:rPr>
        <w:t xml:space="preserve"> </w:t>
      </w:r>
      <w:proofErr w:type="spellStart"/>
      <w:r w:rsidRPr="00EB1FD0">
        <w:rPr>
          <w:lang w:val="en-US"/>
        </w:rPr>
        <w:t>Thema</w:t>
      </w:r>
      <w:proofErr w:type="spellEnd"/>
      <w:r w:rsidRPr="00EB1FD0">
        <w:rPr>
          <w:lang w:val="en-US"/>
        </w:rPr>
        <w:t xml:space="preserve"> der Philosophie. </w:t>
      </w:r>
      <w:proofErr w:type="spellStart"/>
      <w:r w:rsidRPr="00EB1FD0">
        <w:rPr>
          <w:lang w:val="en-US"/>
        </w:rPr>
        <w:t>Vom</w:t>
      </w:r>
      <w:proofErr w:type="spellEnd"/>
      <w:r w:rsidRPr="00EB1FD0">
        <w:rPr>
          <w:lang w:val="en-US"/>
        </w:rPr>
        <w:t xml:space="preserve"> </w:t>
      </w:r>
      <w:proofErr w:type="spellStart"/>
      <w:r w:rsidRPr="00EB1FD0">
        <w:rPr>
          <w:lang w:val="en-US"/>
        </w:rPr>
        <w:t>metaphysichen</w:t>
      </w:r>
      <w:proofErr w:type="spellEnd"/>
      <w:r w:rsidRPr="00EB1FD0">
        <w:rPr>
          <w:lang w:val="en-US"/>
        </w:rPr>
        <w:t xml:space="preserve"> </w:t>
      </w:r>
      <w:proofErr w:type="spellStart"/>
      <w:r w:rsidRPr="00EB1FD0">
        <w:rPr>
          <w:lang w:val="en-US"/>
        </w:rPr>
        <w:t>Weltbegriff</w:t>
      </w:r>
      <w:proofErr w:type="spellEnd"/>
      <w:r w:rsidRPr="00EB1FD0">
        <w:rPr>
          <w:lang w:val="en-US"/>
        </w:rPr>
        <w:t xml:space="preserve"> </w:t>
      </w:r>
      <w:proofErr w:type="spellStart"/>
      <w:r w:rsidRPr="00EB1FD0">
        <w:rPr>
          <w:lang w:val="en-US"/>
        </w:rPr>
        <w:t>zum</w:t>
      </w:r>
      <w:proofErr w:type="spellEnd"/>
      <w:r w:rsidRPr="00EB1FD0">
        <w:rPr>
          <w:lang w:val="en-US"/>
        </w:rPr>
        <w:t xml:space="preserve"> </w:t>
      </w:r>
      <w:r w:rsidRPr="00EB1FD0">
        <w:t>natürlich Weltbegriff. Felix Meiner Verlag, Hamburg, 204.</w:t>
      </w:r>
    </w:p>
    <w:p w14:paraId="2B42D1A7" w14:textId="6DA23251" w:rsidR="00A125E7" w:rsidRPr="00EB1FD0" w:rsidRDefault="00A125E7" w:rsidP="006F2461">
      <w:pPr>
        <w:spacing w:line="360" w:lineRule="auto"/>
        <w:ind w:left="284" w:hanging="284"/>
        <w:rPr>
          <w:lang w:val="en-US"/>
        </w:rPr>
      </w:pPr>
      <w:r w:rsidRPr="00EB1FD0">
        <w:rPr>
          <w:lang w:val="en-US"/>
        </w:rPr>
        <w:t xml:space="preserve">CARMAN, T. The Body in Husserl and </w:t>
      </w:r>
      <w:proofErr w:type="spellStart"/>
      <w:r w:rsidRPr="00EB1FD0">
        <w:rPr>
          <w:lang w:val="en-US"/>
        </w:rPr>
        <w:t>Merleau-ponty</w:t>
      </w:r>
      <w:proofErr w:type="spellEnd"/>
      <w:r w:rsidRPr="00EB1FD0">
        <w:rPr>
          <w:lang w:val="en-US"/>
        </w:rPr>
        <w:t xml:space="preserve">. </w:t>
      </w:r>
      <w:r w:rsidRPr="00EB1FD0">
        <w:rPr>
          <w:i/>
          <w:lang w:val="en-US"/>
        </w:rPr>
        <w:t>Philosophical Topics</w:t>
      </w:r>
      <w:r w:rsidRPr="00EB1FD0">
        <w:rPr>
          <w:lang w:val="en-US"/>
        </w:rPr>
        <w:t>, vol.27, n. 2, 1999.</w:t>
      </w:r>
    </w:p>
    <w:p w14:paraId="10648A92" w14:textId="0A801401" w:rsidR="00EB1FD0" w:rsidRPr="00EB1FD0" w:rsidRDefault="00A125E7" w:rsidP="006F2461">
      <w:pPr>
        <w:spacing w:line="360" w:lineRule="auto"/>
        <w:ind w:left="284" w:hanging="284"/>
      </w:pPr>
      <w:r w:rsidRPr="00EB1FD0">
        <w:t xml:space="preserve">FINK, Eugen. </w:t>
      </w:r>
      <w:r w:rsidR="00EB1FD0" w:rsidRPr="00EB1FD0">
        <w:t>What does the Phenomenology of Edmund Husserl want to accomplisch? In: Research in Phenomenology 2(1), p. 5-27, 1972.</w:t>
      </w:r>
    </w:p>
    <w:p w14:paraId="4E599B11" w14:textId="77777777" w:rsidR="00A125E7" w:rsidRPr="00EB1FD0" w:rsidRDefault="00A125E7" w:rsidP="006F2461">
      <w:pPr>
        <w:spacing w:line="360" w:lineRule="auto"/>
        <w:ind w:left="284" w:hanging="284"/>
        <w:jc w:val="both"/>
        <w:rPr>
          <w:lang w:eastAsia="pt-BR"/>
        </w:rPr>
      </w:pPr>
      <w:r w:rsidRPr="00EB1FD0">
        <w:rPr>
          <w:lang w:eastAsia="pt-BR"/>
        </w:rPr>
        <w:t xml:space="preserve">HUSSERL, Edmund. </w:t>
      </w:r>
      <w:r w:rsidRPr="00EB1FD0">
        <w:rPr>
          <w:i/>
          <w:lang w:eastAsia="pt-BR"/>
        </w:rPr>
        <w:t>Ideen zu einer reinen Phänomenologie und phänomenologischen Philosophie</w:t>
      </w:r>
      <w:r w:rsidRPr="00EB1FD0">
        <w:rPr>
          <w:lang w:eastAsia="pt-BR"/>
        </w:rPr>
        <w:t xml:space="preserve">, I Buch: Allgemeine Einführung in die reine Phänomenologie. Husserliana, Vol. III/1. Haag M. Nijhoff: 1976. </w:t>
      </w:r>
    </w:p>
    <w:p w14:paraId="5E9EC7BF" w14:textId="77777777" w:rsidR="00A125E7" w:rsidRPr="00EB1FD0" w:rsidRDefault="00A125E7" w:rsidP="006F2461">
      <w:pPr>
        <w:spacing w:line="360" w:lineRule="auto"/>
        <w:ind w:left="284" w:hanging="284"/>
        <w:jc w:val="both"/>
        <w:rPr>
          <w:lang w:eastAsia="pt-BR"/>
        </w:rPr>
      </w:pPr>
      <w:r w:rsidRPr="00EB1FD0">
        <w:rPr>
          <w:i/>
          <w:lang w:eastAsia="pt-BR"/>
        </w:rPr>
        <w:lastRenderedPageBreak/>
        <w:t>___________. Ideen zu einer reinen Phänomenologie und phänomenologischen Philosophie</w:t>
      </w:r>
      <w:r w:rsidRPr="00EB1FD0">
        <w:rPr>
          <w:lang w:eastAsia="pt-BR"/>
        </w:rPr>
        <w:t>. II Buch: Phänomenologische Unterschungen zur Konstituition. Husserliana Vol. IV. Haag M. Nijhoff: 1976.</w:t>
      </w:r>
    </w:p>
    <w:p w14:paraId="0C61CBCC" w14:textId="77777777" w:rsidR="00A125E7" w:rsidRPr="00EB1FD0" w:rsidRDefault="00A125E7" w:rsidP="006F2461">
      <w:pPr>
        <w:spacing w:line="360" w:lineRule="auto"/>
        <w:ind w:left="284" w:hanging="284"/>
        <w:jc w:val="both"/>
        <w:rPr>
          <w:lang w:val="pt-BR" w:eastAsia="pt-BR"/>
        </w:rPr>
      </w:pPr>
      <w:r w:rsidRPr="00EB1FD0">
        <w:rPr>
          <w:lang w:val="pt-BR" w:eastAsia="pt-BR"/>
        </w:rPr>
        <w:t xml:space="preserve">________. </w:t>
      </w:r>
      <w:r w:rsidRPr="00EB1FD0">
        <w:rPr>
          <w:i/>
          <w:lang w:val="pt-BR" w:eastAsia="pt-BR"/>
        </w:rPr>
        <w:t>Ideias para uma Fenomenologia Pura e para uma Filosofia Fenomenológica</w:t>
      </w:r>
      <w:r w:rsidRPr="00EB1FD0">
        <w:rPr>
          <w:lang w:val="pt-BR" w:eastAsia="pt-BR"/>
        </w:rPr>
        <w:t xml:space="preserve">. Trad. Márcio Suzuki, Aparecida: </w:t>
      </w:r>
      <w:proofErr w:type="spellStart"/>
      <w:r w:rsidRPr="00EB1FD0">
        <w:rPr>
          <w:lang w:val="pt-BR" w:eastAsia="pt-BR"/>
        </w:rPr>
        <w:t>Idéias</w:t>
      </w:r>
      <w:proofErr w:type="spellEnd"/>
      <w:r w:rsidRPr="00EB1FD0">
        <w:rPr>
          <w:lang w:val="pt-BR" w:eastAsia="pt-BR"/>
        </w:rPr>
        <w:t xml:space="preserve"> &amp; Letras, 2006. </w:t>
      </w:r>
    </w:p>
    <w:p w14:paraId="1ED409AF" w14:textId="77777777" w:rsidR="005A2D24" w:rsidRPr="00EB1FD0" w:rsidRDefault="005A2D24" w:rsidP="006F2461">
      <w:pPr>
        <w:spacing w:line="360" w:lineRule="auto"/>
        <w:ind w:left="284" w:hanging="284"/>
        <w:jc w:val="both"/>
        <w:rPr>
          <w:lang w:val="pt-BR" w:eastAsia="pt-BR"/>
        </w:rPr>
      </w:pPr>
      <w:r w:rsidRPr="00EB1FD0">
        <w:rPr>
          <w:lang w:val="pt-BR" w:eastAsia="pt-BR"/>
        </w:rPr>
        <w:t>_________</w:t>
      </w:r>
      <w:r w:rsidRPr="00EB1FD0">
        <w:rPr>
          <w:lang w:val="pt-BR"/>
        </w:rPr>
        <w:t xml:space="preserve">. </w:t>
      </w:r>
      <w:r w:rsidRPr="00EB1FD0">
        <w:rPr>
          <w:i/>
          <w:iCs/>
          <w:lang w:val="pt-BR"/>
        </w:rPr>
        <w:t xml:space="preserve">La </w:t>
      </w:r>
      <w:proofErr w:type="spellStart"/>
      <w:r w:rsidRPr="00EB1FD0">
        <w:rPr>
          <w:i/>
          <w:iCs/>
          <w:lang w:val="pt-BR"/>
        </w:rPr>
        <w:t>Tierra</w:t>
      </w:r>
      <w:proofErr w:type="spellEnd"/>
      <w:r w:rsidRPr="00EB1FD0">
        <w:rPr>
          <w:i/>
          <w:iCs/>
          <w:lang w:val="pt-BR"/>
        </w:rPr>
        <w:t xml:space="preserve"> no se </w:t>
      </w:r>
      <w:proofErr w:type="spellStart"/>
      <w:r w:rsidRPr="00EB1FD0">
        <w:rPr>
          <w:i/>
          <w:iCs/>
          <w:lang w:val="pt-BR"/>
        </w:rPr>
        <w:t>Mueve</w:t>
      </w:r>
      <w:proofErr w:type="spellEnd"/>
      <w:r w:rsidRPr="00EB1FD0">
        <w:rPr>
          <w:lang w:val="pt-BR"/>
        </w:rPr>
        <w:t xml:space="preserve">. </w:t>
      </w:r>
      <w:proofErr w:type="spellStart"/>
      <w:r w:rsidRPr="00EB1FD0">
        <w:rPr>
          <w:lang w:val="pt-BR"/>
        </w:rPr>
        <w:t>Trad.Augustín</w:t>
      </w:r>
      <w:proofErr w:type="spellEnd"/>
      <w:r w:rsidRPr="00EB1FD0">
        <w:rPr>
          <w:lang w:val="pt-BR"/>
        </w:rPr>
        <w:t xml:space="preserve"> Serrano </w:t>
      </w:r>
      <w:proofErr w:type="spellStart"/>
      <w:r w:rsidRPr="00EB1FD0">
        <w:rPr>
          <w:lang w:val="pt-BR"/>
        </w:rPr>
        <w:t>Haro</w:t>
      </w:r>
      <w:proofErr w:type="spellEnd"/>
      <w:r w:rsidRPr="00EB1FD0">
        <w:rPr>
          <w:lang w:val="pt-BR"/>
        </w:rPr>
        <w:t>. Madrid: UCM, 2006. pp. 59;</w:t>
      </w:r>
    </w:p>
    <w:p w14:paraId="4784375F" w14:textId="77777777" w:rsidR="005A2D24" w:rsidRPr="00EB1FD0" w:rsidRDefault="005A2D24" w:rsidP="006F2461">
      <w:pPr>
        <w:spacing w:line="360" w:lineRule="auto"/>
        <w:ind w:left="284" w:hanging="284"/>
        <w:jc w:val="both"/>
        <w:rPr>
          <w:lang w:val="pt-BR" w:eastAsia="pt-BR"/>
        </w:rPr>
      </w:pPr>
      <w:r w:rsidRPr="00EB1FD0">
        <w:rPr>
          <w:i/>
          <w:iCs/>
          <w:lang w:val="pt-BR"/>
        </w:rPr>
        <w:t xml:space="preserve">_________.A Crise das Ciências </w:t>
      </w:r>
      <w:proofErr w:type="spellStart"/>
      <w:r w:rsidRPr="00EB1FD0">
        <w:rPr>
          <w:i/>
          <w:iCs/>
          <w:lang w:val="pt-BR"/>
        </w:rPr>
        <w:t>Européias</w:t>
      </w:r>
      <w:proofErr w:type="spellEnd"/>
      <w:r w:rsidRPr="00EB1FD0">
        <w:rPr>
          <w:i/>
          <w:iCs/>
          <w:lang w:val="pt-BR"/>
        </w:rPr>
        <w:t xml:space="preserve"> e a Fenomenologia Transcendental – Uma Introdução à Filosofia Fenomenológica</w:t>
      </w:r>
      <w:r w:rsidRPr="00EB1FD0">
        <w:rPr>
          <w:lang w:val="pt-BR"/>
        </w:rPr>
        <w:t>. Rio de Janeiro: GEN/Forense Universitária, 2012. pp. 346 .</w:t>
      </w:r>
    </w:p>
    <w:p w14:paraId="4FD9C544" w14:textId="236E8F0B" w:rsidR="00EB1FD0" w:rsidRPr="006F2461" w:rsidRDefault="00EB1FD0" w:rsidP="006F2461">
      <w:pPr>
        <w:pStyle w:val="Default"/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EB1FD0">
        <w:rPr>
          <w:rFonts w:ascii="Times New Roman" w:hAnsi="Times New Roman" w:cs="Times New Roman"/>
          <w:shd w:val="clear" w:color="auto" w:fill="FFFFFF"/>
        </w:rPr>
        <w:t xml:space="preserve">LANDGREBE, Ludwig. </w:t>
      </w:r>
      <w:r w:rsidRPr="00EB1FD0">
        <w:rPr>
          <w:rFonts w:ascii="Times New Roman" w:hAnsi="Times New Roman" w:cs="Times New Roman"/>
        </w:rPr>
        <w:t xml:space="preserve">The World as a </w:t>
      </w:r>
      <w:proofErr w:type="spellStart"/>
      <w:r w:rsidRPr="00EB1FD0">
        <w:rPr>
          <w:rFonts w:ascii="Times New Roman" w:hAnsi="Times New Roman" w:cs="Times New Roman"/>
        </w:rPr>
        <w:t>Phenomenological</w:t>
      </w:r>
      <w:proofErr w:type="spellEnd"/>
      <w:r w:rsidR="006F2461">
        <w:rPr>
          <w:rFonts w:ascii="Times New Roman" w:hAnsi="Times New Roman" w:cs="Times New Roman"/>
        </w:rPr>
        <w:t xml:space="preserve"> Problem</w:t>
      </w:r>
      <w:r w:rsidRPr="00EB1FD0">
        <w:rPr>
          <w:rFonts w:ascii="Times New Roman" w:hAnsi="Times New Roman" w:cs="Times New Roman"/>
        </w:rPr>
        <w:t>.</w:t>
      </w:r>
      <w:r w:rsidRPr="00EB1FD0">
        <w:rPr>
          <w:rFonts w:ascii="Times New Roman" w:hAnsi="Times New Roman" w:cs="Times New Roman"/>
        </w:rPr>
        <w:t xml:space="preserve"> </w:t>
      </w:r>
      <w:r w:rsidR="006F2461" w:rsidRPr="006F2461">
        <w:rPr>
          <w:rFonts w:ascii="Times New Roman" w:hAnsi="Times New Roman" w:cs="Times New Roman"/>
          <w:lang w:val="de-DE"/>
        </w:rPr>
        <w:t xml:space="preserve">In: </w:t>
      </w:r>
      <w:r w:rsidRPr="006F2461">
        <w:rPr>
          <w:rFonts w:ascii="Times New Roman" w:hAnsi="Times New Roman" w:cs="Times New Roman"/>
          <w:i/>
          <w:iCs/>
          <w:lang w:val="de-DE"/>
        </w:rPr>
        <w:t>Philosophy and Phenomenological Research</w:t>
      </w:r>
      <w:r w:rsidRPr="006F2461">
        <w:rPr>
          <w:rFonts w:ascii="Times New Roman" w:hAnsi="Times New Roman" w:cs="Times New Roman"/>
          <w:lang w:val="de-DE"/>
        </w:rPr>
        <w:t>, Vol. 1, No. 1, pp. 38-58</w:t>
      </w:r>
      <w:r w:rsidRPr="006F2461">
        <w:rPr>
          <w:rFonts w:ascii="Times New Roman" w:hAnsi="Times New Roman" w:cs="Times New Roman"/>
          <w:lang w:val="de-DE"/>
        </w:rPr>
        <w:t>, 1940.</w:t>
      </w:r>
    </w:p>
    <w:p w14:paraId="364D0537" w14:textId="2B7558BB" w:rsidR="00A125E7" w:rsidRPr="00EB1FD0" w:rsidRDefault="00A125E7" w:rsidP="006F2461">
      <w:pPr>
        <w:spacing w:line="360" w:lineRule="auto"/>
        <w:ind w:left="284" w:hanging="284"/>
        <w:jc w:val="both"/>
        <w:rPr>
          <w:i/>
          <w:shd w:val="clear" w:color="auto" w:fill="FFFFFF"/>
          <w:lang w:val="pt-BR"/>
        </w:rPr>
      </w:pPr>
      <w:r w:rsidRPr="00EB1FD0">
        <w:rPr>
          <w:shd w:val="clear" w:color="auto" w:fill="FFFFFF"/>
          <w:lang w:val="pt-BR"/>
        </w:rPr>
        <w:t xml:space="preserve">MERLEAU-PONTY, M. </w:t>
      </w:r>
      <w:r w:rsidRPr="00EB1FD0">
        <w:rPr>
          <w:i/>
          <w:shd w:val="clear" w:color="auto" w:fill="FFFFFF"/>
          <w:lang w:val="pt-BR"/>
        </w:rPr>
        <w:t xml:space="preserve">O Primado da Percepção e suas consequências filosóficas. </w:t>
      </w:r>
      <w:r w:rsidRPr="00EB1FD0">
        <w:rPr>
          <w:shd w:val="clear" w:color="auto" w:fill="FFFFFF"/>
          <w:lang w:val="pt-BR"/>
        </w:rPr>
        <w:t>Campinas: Papirus, 1990.</w:t>
      </w:r>
      <w:r w:rsidRPr="00EB1FD0">
        <w:rPr>
          <w:i/>
          <w:shd w:val="clear" w:color="auto" w:fill="FFFFFF"/>
          <w:lang w:val="pt-BR"/>
        </w:rPr>
        <w:t xml:space="preserve"> </w:t>
      </w:r>
    </w:p>
    <w:p w14:paraId="43CDD051" w14:textId="77777777" w:rsidR="00A125E7" w:rsidRPr="00EB1FD0" w:rsidRDefault="00A125E7" w:rsidP="006F2461">
      <w:pPr>
        <w:spacing w:line="360" w:lineRule="auto"/>
        <w:ind w:left="284" w:hanging="284"/>
        <w:jc w:val="both"/>
        <w:rPr>
          <w:shd w:val="clear" w:color="auto" w:fill="FFFFFF"/>
          <w:lang w:val="pt-BR"/>
        </w:rPr>
      </w:pPr>
      <w:r w:rsidRPr="00EB1FD0">
        <w:rPr>
          <w:shd w:val="clear" w:color="auto" w:fill="FFFFFF"/>
          <w:lang w:val="pt-BR"/>
        </w:rPr>
        <w:t xml:space="preserve">_________. </w:t>
      </w:r>
      <w:r w:rsidRPr="00EB1FD0">
        <w:rPr>
          <w:i/>
          <w:shd w:val="clear" w:color="auto" w:fill="FFFFFF"/>
          <w:lang w:val="pt-BR"/>
        </w:rPr>
        <w:t xml:space="preserve">Fenomenologia da Percepção. </w:t>
      </w:r>
      <w:r w:rsidRPr="00EB1FD0">
        <w:rPr>
          <w:shd w:val="clear" w:color="auto" w:fill="FFFFFF"/>
          <w:lang w:val="pt-BR"/>
        </w:rPr>
        <w:t>São Paulo: Martins Fontes, 1994.</w:t>
      </w:r>
    </w:p>
    <w:p w14:paraId="49BD9C40" w14:textId="77777777" w:rsidR="00A125E7" w:rsidRPr="00EB1FD0" w:rsidRDefault="00A125E7" w:rsidP="006F2461">
      <w:pPr>
        <w:spacing w:line="360" w:lineRule="auto"/>
        <w:ind w:left="284" w:hanging="284"/>
        <w:jc w:val="both"/>
        <w:rPr>
          <w:shd w:val="clear" w:color="auto" w:fill="FFFFFF"/>
          <w:lang w:val="pt-BR"/>
        </w:rPr>
      </w:pPr>
      <w:r w:rsidRPr="00EB1FD0">
        <w:rPr>
          <w:shd w:val="clear" w:color="auto" w:fill="FFFFFF"/>
          <w:lang w:val="pt-BR"/>
        </w:rPr>
        <w:t>_________.</w:t>
      </w:r>
      <w:r w:rsidRPr="00EB1FD0">
        <w:rPr>
          <w:i/>
          <w:shd w:val="clear" w:color="auto" w:fill="FFFFFF"/>
          <w:lang w:val="pt-BR"/>
        </w:rPr>
        <w:t xml:space="preserve"> O Visível e o invisível. </w:t>
      </w:r>
      <w:r w:rsidRPr="00EB1FD0">
        <w:rPr>
          <w:shd w:val="clear" w:color="auto" w:fill="FFFFFF"/>
          <w:lang w:val="pt-BR"/>
        </w:rPr>
        <w:t>São Paulo: Perspectiva, 1999.</w:t>
      </w:r>
    </w:p>
    <w:p w14:paraId="0A202183" w14:textId="77777777" w:rsidR="00A125E7" w:rsidRPr="00EB1FD0" w:rsidRDefault="00A125E7" w:rsidP="006F2461">
      <w:pPr>
        <w:spacing w:line="360" w:lineRule="auto"/>
        <w:ind w:left="284" w:hanging="284"/>
        <w:jc w:val="both"/>
        <w:rPr>
          <w:shd w:val="clear" w:color="auto" w:fill="FFFFFF"/>
          <w:lang w:val="pt-BR"/>
        </w:rPr>
      </w:pPr>
      <w:r w:rsidRPr="00EB1FD0">
        <w:rPr>
          <w:shd w:val="clear" w:color="auto" w:fill="FFFFFF"/>
          <w:lang w:val="pt-BR"/>
        </w:rPr>
        <w:t xml:space="preserve">_________. </w:t>
      </w:r>
      <w:r w:rsidRPr="00EB1FD0">
        <w:rPr>
          <w:i/>
          <w:shd w:val="clear" w:color="auto" w:fill="FFFFFF"/>
          <w:lang w:val="pt-BR"/>
        </w:rPr>
        <w:t>A Natureza: notas</w:t>
      </w:r>
      <w:r w:rsidRPr="00EB1FD0">
        <w:rPr>
          <w:shd w:val="clear" w:color="auto" w:fill="FFFFFF"/>
          <w:lang w:val="pt-BR"/>
        </w:rPr>
        <w:t xml:space="preserve"> – Curso do </w:t>
      </w:r>
      <w:proofErr w:type="spellStart"/>
      <w:r w:rsidRPr="00EB1FD0">
        <w:rPr>
          <w:shd w:val="clear" w:color="auto" w:fill="FFFFFF"/>
          <w:lang w:val="pt-BR"/>
        </w:rPr>
        <w:t>Collège</w:t>
      </w:r>
      <w:proofErr w:type="spellEnd"/>
      <w:r w:rsidRPr="00EB1FD0">
        <w:rPr>
          <w:shd w:val="clear" w:color="auto" w:fill="FFFFFF"/>
          <w:lang w:val="pt-BR"/>
        </w:rPr>
        <w:t xml:space="preserve"> de France. São Paulo: Martins Fontes, 2000.</w:t>
      </w:r>
    </w:p>
    <w:p w14:paraId="0DB26567" w14:textId="77777777" w:rsidR="00A125E7" w:rsidRPr="00EB1FD0" w:rsidRDefault="00A125E7" w:rsidP="006F2461">
      <w:pPr>
        <w:spacing w:line="360" w:lineRule="auto"/>
        <w:ind w:left="284" w:hanging="284"/>
        <w:jc w:val="both"/>
        <w:rPr>
          <w:shd w:val="clear" w:color="auto" w:fill="FFFFFF"/>
          <w:lang w:val="pt-BR"/>
        </w:rPr>
      </w:pPr>
      <w:r w:rsidRPr="00EB1FD0">
        <w:rPr>
          <w:i/>
          <w:shd w:val="clear" w:color="auto" w:fill="FFFFFF"/>
          <w:lang w:val="pt-BR"/>
        </w:rPr>
        <w:t>_________. O Filósofo e a sua Sombra</w:t>
      </w:r>
      <w:r w:rsidRPr="00EB1FD0">
        <w:rPr>
          <w:shd w:val="clear" w:color="auto" w:fill="FFFFFF"/>
          <w:lang w:val="pt-BR"/>
        </w:rPr>
        <w:t>, in:</w:t>
      </w:r>
      <w:r w:rsidRPr="00EB1FD0">
        <w:rPr>
          <w:i/>
          <w:shd w:val="clear" w:color="auto" w:fill="FFFFFF"/>
          <w:lang w:val="pt-BR"/>
        </w:rPr>
        <w:t xml:space="preserve"> Signos, </w:t>
      </w:r>
      <w:r w:rsidRPr="00EB1FD0">
        <w:rPr>
          <w:shd w:val="clear" w:color="auto" w:fill="FFFFFF"/>
          <w:lang w:val="pt-BR"/>
        </w:rPr>
        <w:t>São Paulo: Martins Fontes, 1991. P.175-200.</w:t>
      </w:r>
    </w:p>
    <w:p w14:paraId="0FE8C67C" w14:textId="77777777" w:rsidR="00A125E7" w:rsidRPr="00EB1FD0" w:rsidRDefault="00A125E7" w:rsidP="006F2461">
      <w:pPr>
        <w:spacing w:line="360" w:lineRule="auto"/>
        <w:ind w:left="284" w:hanging="284"/>
        <w:rPr>
          <w:lang w:val="pt-BR"/>
        </w:rPr>
      </w:pPr>
      <w:r w:rsidRPr="00EB1FD0">
        <w:rPr>
          <w:lang w:val="pt-BR"/>
        </w:rPr>
        <w:t xml:space="preserve">MURALT, A. </w:t>
      </w:r>
      <w:r w:rsidRPr="00EB1FD0">
        <w:rPr>
          <w:i/>
          <w:lang w:val="pt-BR"/>
        </w:rPr>
        <w:t xml:space="preserve">A Metafísica do Fenômeno, as Origens medievais e a elaboração do pensamento fenomenológico. </w:t>
      </w:r>
      <w:r w:rsidRPr="00EB1FD0">
        <w:rPr>
          <w:lang w:val="pt-BR"/>
        </w:rPr>
        <w:t xml:space="preserve">São Paulo: Ed. 34, 1998. </w:t>
      </w:r>
    </w:p>
    <w:p w14:paraId="70134103" w14:textId="77777777" w:rsidR="00A125E7" w:rsidRPr="00EB1FD0" w:rsidRDefault="00A125E7" w:rsidP="006F2461">
      <w:pPr>
        <w:spacing w:line="360" w:lineRule="auto"/>
        <w:ind w:left="284" w:hanging="284"/>
        <w:rPr>
          <w:lang w:val="pt-BR"/>
        </w:rPr>
      </w:pPr>
      <w:r w:rsidRPr="00EB1FD0">
        <w:t>NUNES, B.</w:t>
      </w:r>
      <w:r w:rsidRPr="00EB1FD0">
        <w:rPr>
          <w:i/>
        </w:rPr>
        <w:t xml:space="preserve"> Physis, Natura – Heidegger e Merleau-Ponty. </w:t>
      </w:r>
      <w:r w:rsidRPr="00EB1FD0">
        <w:rPr>
          <w:lang w:val="pt-BR"/>
        </w:rPr>
        <w:t xml:space="preserve">Natureza Humana 6 (2) : 271-287, </w:t>
      </w:r>
      <w:proofErr w:type="spellStart"/>
      <w:r w:rsidRPr="00EB1FD0">
        <w:rPr>
          <w:lang w:val="pt-BR"/>
        </w:rPr>
        <w:t>jul.-dez</w:t>
      </w:r>
      <w:proofErr w:type="spellEnd"/>
      <w:r w:rsidRPr="00EB1FD0">
        <w:rPr>
          <w:lang w:val="pt-BR"/>
        </w:rPr>
        <w:t>. 2004.</w:t>
      </w:r>
    </w:p>
    <w:p w14:paraId="7B365789" w14:textId="49E6FB9C" w:rsidR="00A125E7" w:rsidRPr="00A125E7" w:rsidRDefault="00A125E7" w:rsidP="006F2461">
      <w:pPr>
        <w:spacing w:line="360" w:lineRule="auto"/>
        <w:rPr>
          <w:lang w:val="en-US"/>
        </w:rPr>
      </w:pPr>
      <w:r w:rsidRPr="00EB1FD0">
        <w:rPr>
          <w:lang w:val="en-US"/>
        </w:rPr>
        <w:t xml:space="preserve">STAITI, A. </w:t>
      </w:r>
      <w:r w:rsidRPr="00EB1FD0">
        <w:rPr>
          <w:i/>
          <w:lang w:val="en-US"/>
        </w:rPr>
        <w:t xml:space="preserve">Husserl´s Transcendental Phenomenology : nature, spirit and life. </w:t>
      </w:r>
      <w:r w:rsidRPr="00EB1FD0">
        <w:rPr>
          <w:lang w:val="en-US"/>
        </w:rPr>
        <w:t>Cambridge University Press, 2014.</w:t>
      </w:r>
    </w:p>
    <w:sectPr w:rsidR="00A125E7" w:rsidRPr="00A125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E7"/>
    <w:rsid w:val="00020F95"/>
    <w:rsid w:val="005A2D24"/>
    <w:rsid w:val="006A730D"/>
    <w:rsid w:val="006F2461"/>
    <w:rsid w:val="0080722C"/>
    <w:rsid w:val="00A125E7"/>
    <w:rsid w:val="00EB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FFB2"/>
  <w15:chartTrackingRefBased/>
  <w15:docId w15:val="{2C41C7BA-7538-4BE9-9F72-FA7C8A82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tulo1">
    <w:name w:val="heading 1"/>
    <w:basedOn w:val="Normal"/>
    <w:link w:val="Ttulo1Char"/>
    <w:uiPriority w:val="9"/>
    <w:qFormat/>
    <w:rsid w:val="00EB1F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125E7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A125E7"/>
    <w:pPr>
      <w:spacing w:before="100" w:beforeAutospacing="1" w:after="100" w:afterAutospacing="1"/>
    </w:pPr>
    <w:rPr>
      <w:lang w:val="pt-BR" w:eastAsia="pt-BR"/>
    </w:rPr>
  </w:style>
  <w:style w:type="paragraph" w:customStyle="1" w:styleId="Referencias">
    <w:name w:val="Referencias"/>
    <w:basedOn w:val="Bibliografia"/>
    <w:link w:val="ReferenciasChar"/>
    <w:qFormat/>
    <w:rsid w:val="00A125E7"/>
    <w:pPr>
      <w:spacing w:after="200" w:line="360" w:lineRule="auto"/>
    </w:pPr>
    <w:rPr>
      <w:rFonts w:eastAsia="Calibri"/>
      <w:lang w:val="pt-BR" w:eastAsia="en-US"/>
    </w:rPr>
  </w:style>
  <w:style w:type="character" w:customStyle="1" w:styleId="ReferenciasChar">
    <w:name w:val="Referencias Char"/>
    <w:link w:val="Referencias"/>
    <w:rsid w:val="00A125E7"/>
    <w:rPr>
      <w:rFonts w:ascii="Times New Roman" w:eastAsia="Calibri" w:hAnsi="Times New Roman" w:cs="Times New Roman"/>
      <w:sz w:val="24"/>
      <w:szCs w:val="24"/>
    </w:rPr>
  </w:style>
  <w:style w:type="paragraph" w:styleId="Bibliografia">
    <w:name w:val="Bibliography"/>
    <w:basedOn w:val="Normal"/>
    <w:next w:val="Normal"/>
    <w:uiPriority w:val="37"/>
    <w:semiHidden/>
    <w:unhideWhenUsed/>
    <w:rsid w:val="00A125E7"/>
  </w:style>
  <w:style w:type="paragraph" w:customStyle="1" w:styleId="Default">
    <w:name w:val="Default"/>
    <w:rsid w:val="00EB1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B1FD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name">
    <w:name w:val="name"/>
    <w:basedOn w:val="Fontepargpadro"/>
    <w:rsid w:val="00EB1FD0"/>
  </w:style>
  <w:style w:type="character" w:styleId="nfase">
    <w:name w:val="Emphasis"/>
    <w:basedOn w:val="Fontepargpadro"/>
    <w:uiPriority w:val="20"/>
    <w:qFormat/>
    <w:rsid w:val="00EB1F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6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84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2019-08-01T12:46:00Z</dcterms:created>
  <dcterms:modified xsi:type="dcterms:W3CDTF">2019-08-01T14:21:00Z</dcterms:modified>
</cp:coreProperties>
</file>