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D6B" w:rsidRDefault="00293D6B" w:rsidP="00293D6B">
      <w:pPr>
        <w:pStyle w:val="Standard"/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ANEXO III: INSTRUÇÕES PARA GERAR O BOLETO DE PAGAMENTO DA INSCRIÇÃO</w:t>
      </w:r>
    </w:p>
    <w:p w:rsidR="00293D6B" w:rsidRDefault="00293D6B" w:rsidP="00293D6B">
      <w:pPr>
        <w:pStyle w:val="Standard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</w:p>
    <w:p w:rsidR="00293D6B" w:rsidRDefault="00293D6B" w:rsidP="00293D6B">
      <w:pPr>
        <w:pStyle w:val="Standard"/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Para gerar o boleto bancário você deve seguir os seguintes passos:</w:t>
      </w:r>
    </w:p>
    <w:p w:rsidR="00293D6B" w:rsidRDefault="00293D6B" w:rsidP="00293D6B">
      <w:pPr>
        <w:pStyle w:val="Standard"/>
        <w:numPr>
          <w:ilvl w:val="0"/>
          <w:numId w:val="1"/>
        </w:numPr>
        <w:spacing w:after="0" w:line="360" w:lineRule="auto"/>
        <w:ind w:left="567" w:hanging="28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Ir ao site: </w:t>
      </w:r>
      <w:hyperlink r:id="rId6" w:history="1">
        <w:r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http://consulta.tesouro.fazenda.gov.br/gru_novosite/gru_simples.asp</w:t>
        </w:r>
      </w:hyperlink>
    </w:p>
    <w:p w:rsidR="00293D6B" w:rsidRDefault="00293D6B" w:rsidP="00293D6B">
      <w:pPr>
        <w:pStyle w:val="Standard"/>
        <w:numPr>
          <w:ilvl w:val="0"/>
          <w:numId w:val="1"/>
        </w:numPr>
        <w:spacing w:after="0" w:line="360" w:lineRule="auto"/>
        <w:ind w:left="567" w:hanging="28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Preencha os espaços:</w:t>
      </w:r>
    </w:p>
    <w:p w:rsidR="00293D6B" w:rsidRDefault="00293D6B" w:rsidP="00293D6B">
      <w:pPr>
        <w:pStyle w:val="Standard"/>
        <w:numPr>
          <w:ilvl w:val="0"/>
          <w:numId w:val="1"/>
        </w:numPr>
        <w:spacing w:after="0" w:line="360" w:lineRule="auto"/>
        <w:ind w:left="851" w:hanging="28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UG</w:t>
      </w:r>
      <w:r>
        <w:rPr>
          <w:rFonts w:ascii="Times New Roman" w:hAnsi="Times New Roman"/>
          <w:color w:val="000000" w:themeColor="text1"/>
          <w:sz w:val="24"/>
          <w:szCs w:val="24"/>
        </w:rPr>
        <w:t>: 153098</w:t>
      </w:r>
    </w:p>
    <w:p w:rsidR="00293D6B" w:rsidRDefault="00293D6B" w:rsidP="00293D6B">
      <w:pPr>
        <w:pStyle w:val="Standard"/>
        <w:numPr>
          <w:ilvl w:val="0"/>
          <w:numId w:val="1"/>
        </w:numPr>
        <w:spacing w:after="0" w:line="360" w:lineRule="auto"/>
        <w:ind w:left="851" w:hanging="28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Gestão</w:t>
      </w:r>
      <w:r>
        <w:rPr>
          <w:rFonts w:ascii="Times New Roman" w:hAnsi="Times New Roman"/>
          <w:color w:val="000000" w:themeColor="text1"/>
          <w:sz w:val="24"/>
          <w:szCs w:val="24"/>
        </w:rPr>
        <w:t>: 15233 (Universidade Federal de Pernambuco)</w:t>
      </w:r>
    </w:p>
    <w:p w:rsidR="00293D6B" w:rsidRDefault="00293D6B" w:rsidP="00293D6B">
      <w:pPr>
        <w:pStyle w:val="Standard"/>
        <w:numPr>
          <w:ilvl w:val="0"/>
          <w:numId w:val="1"/>
        </w:numPr>
        <w:spacing w:after="0" w:line="360" w:lineRule="auto"/>
        <w:ind w:left="851" w:hanging="28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Código de Recolhimento</w:t>
      </w:r>
      <w:r>
        <w:rPr>
          <w:rFonts w:ascii="Times New Roman" w:hAnsi="Times New Roman"/>
          <w:color w:val="000000" w:themeColor="text1"/>
          <w:sz w:val="24"/>
          <w:szCs w:val="24"/>
        </w:rPr>
        <w:t>: 28832-2 (Serviços Educacionais)</w:t>
      </w:r>
    </w:p>
    <w:p w:rsidR="00293D6B" w:rsidRDefault="00293D6B" w:rsidP="00293D6B">
      <w:pPr>
        <w:pStyle w:val="Standard"/>
        <w:numPr>
          <w:ilvl w:val="0"/>
          <w:numId w:val="1"/>
        </w:numPr>
        <w:spacing w:after="0" w:line="360" w:lineRule="auto"/>
        <w:ind w:left="851" w:hanging="28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Clicar em avançar</w:t>
      </w:r>
    </w:p>
    <w:p w:rsidR="00293D6B" w:rsidRDefault="00293D6B" w:rsidP="00293D6B">
      <w:pPr>
        <w:pStyle w:val="Standard"/>
        <w:numPr>
          <w:ilvl w:val="0"/>
          <w:numId w:val="1"/>
        </w:numPr>
        <w:spacing w:after="0" w:line="360" w:lineRule="auto"/>
        <w:ind w:left="851" w:hanging="28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Preencher os campos abaixo descriminados</w:t>
      </w:r>
    </w:p>
    <w:p w:rsidR="00532E87" w:rsidRPr="00532E87" w:rsidRDefault="00293D6B" w:rsidP="00293D6B">
      <w:pPr>
        <w:pStyle w:val="Standard"/>
        <w:numPr>
          <w:ilvl w:val="0"/>
          <w:numId w:val="1"/>
        </w:numPr>
        <w:spacing w:after="0" w:line="360" w:lineRule="auto"/>
        <w:ind w:left="1134" w:hanging="283"/>
        <w:rPr>
          <w:rFonts w:ascii="Times New Roman" w:hAnsi="Times New Roman"/>
          <w:color w:val="000000" w:themeColor="text1"/>
          <w:sz w:val="24"/>
          <w:szCs w:val="24"/>
        </w:rPr>
      </w:pPr>
      <w:r w:rsidRPr="00532E87">
        <w:rPr>
          <w:rFonts w:ascii="Times New Roman" w:hAnsi="Times New Roman"/>
          <w:b/>
          <w:color w:val="000000" w:themeColor="text1"/>
          <w:sz w:val="24"/>
          <w:szCs w:val="24"/>
        </w:rPr>
        <w:t>Número de Referên</w:t>
      </w:r>
      <w:bookmarkStart w:id="0" w:name="_GoBack"/>
      <w:bookmarkEnd w:id="0"/>
      <w:r w:rsidRPr="00532E87">
        <w:rPr>
          <w:rFonts w:ascii="Times New Roman" w:hAnsi="Times New Roman"/>
          <w:b/>
          <w:color w:val="000000" w:themeColor="text1"/>
          <w:sz w:val="24"/>
          <w:szCs w:val="24"/>
        </w:rPr>
        <w:t>cia</w:t>
      </w:r>
      <w:r w:rsidRPr="00532E87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532E87" w:rsidRPr="00532E87">
        <w:rPr>
          <w:rFonts w:ascii="Times New Roman" w:hAnsi="Times New Roman"/>
          <w:color w:val="000000" w:themeColor="text1"/>
          <w:sz w:val="24"/>
          <w:szCs w:val="24"/>
        </w:rPr>
        <w:t>15309830330265</w:t>
      </w:r>
    </w:p>
    <w:p w:rsidR="00293D6B" w:rsidRPr="00532E87" w:rsidRDefault="00293D6B" w:rsidP="00293D6B">
      <w:pPr>
        <w:pStyle w:val="Standard"/>
        <w:numPr>
          <w:ilvl w:val="0"/>
          <w:numId w:val="1"/>
        </w:numPr>
        <w:spacing w:after="0" w:line="360" w:lineRule="auto"/>
        <w:ind w:left="1134" w:hanging="283"/>
        <w:rPr>
          <w:rFonts w:ascii="Times New Roman" w:hAnsi="Times New Roman"/>
          <w:color w:val="000000" w:themeColor="text1"/>
          <w:sz w:val="24"/>
          <w:szCs w:val="24"/>
        </w:rPr>
      </w:pPr>
      <w:r w:rsidRPr="00532E87">
        <w:rPr>
          <w:rFonts w:ascii="Times New Roman" w:hAnsi="Times New Roman"/>
          <w:b/>
          <w:color w:val="000000" w:themeColor="text1"/>
          <w:sz w:val="24"/>
          <w:szCs w:val="24"/>
        </w:rPr>
        <w:t>Competência (mm/aaaa)</w:t>
      </w:r>
      <w:r w:rsidRPr="00532E87">
        <w:rPr>
          <w:rFonts w:ascii="Times New Roman" w:hAnsi="Times New Roman"/>
          <w:color w:val="000000" w:themeColor="text1"/>
          <w:sz w:val="24"/>
          <w:szCs w:val="24"/>
        </w:rPr>
        <w:t xml:space="preserve"> – mês e ano do recolhimento</w:t>
      </w:r>
    </w:p>
    <w:p w:rsidR="00293D6B" w:rsidRDefault="00293D6B" w:rsidP="00293D6B">
      <w:pPr>
        <w:pStyle w:val="Standard"/>
        <w:numPr>
          <w:ilvl w:val="0"/>
          <w:numId w:val="1"/>
        </w:numPr>
        <w:spacing w:after="0" w:line="360" w:lineRule="auto"/>
        <w:ind w:left="1134" w:hanging="28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Vencimento (dd/mm/aaaa)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– dia, mês e ano do recolhimento</w:t>
      </w:r>
    </w:p>
    <w:p w:rsidR="00293D6B" w:rsidRDefault="00293D6B" w:rsidP="00293D6B">
      <w:pPr>
        <w:pStyle w:val="Standard"/>
        <w:numPr>
          <w:ilvl w:val="0"/>
          <w:numId w:val="1"/>
        </w:numPr>
        <w:spacing w:after="0" w:line="360" w:lineRule="auto"/>
        <w:ind w:left="1134" w:hanging="283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CNPJ ou CPF do Contribuinte</w:t>
      </w:r>
    </w:p>
    <w:p w:rsidR="00293D6B" w:rsidRDefault="00293D6B" w:rsidP="00293D6B">
      <w:pPr>
        <w:pStyle w:val="Standard"/>
        <w:numPr>
          <w:ilvl w:val="0"/>
          <w:numId w:val="1"/>
        </w:numPr>
        <w:spacing w:after="0" w:line="360" w:lineRule="auto"/>
        <w:ind w:left="1134" w:hanging="283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Nome do Contribuinte / Recolhedor</w:t>
      </w:r>
    </w:p>
    <w:p w:rsidR="00293D6B" w:rsidRDefault="00293D6B" w:rsidP="00293D6B">
      <w:pPr>
        <w:pStyle w:val="Standard"/>
        <w:numPr>
          <w:ilvl w:val="0"/>
          <w:numId w:val="1"/>
        </w:numPr>
        <w:spacing w:after="0" w:line="360" w:lineRule="auto"/>
        <w:ind w:left="1134" w:hanging="28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Valor Principal</w:t>
      </w:r>
      <w:r>
        <w:rPr>
          <w:rFonts w:ascii="Times New Roman" w:hAnsi="Times New Roman"/>
          <w:color w:val="000000" w:themeColor="text1"/>
          <w:sz w:val="24"/>
          <w:szCs w:val="24"/>
        </w:rPr>
        <w:t>: R$ 50,00</w:t>
      </w:r>
    </w:p>
    <w:p w:rsidR="00293D6B" w:rsidRDefault="00293D6B" w:rsidP="00293D6B">
      <w:pPr>
        <w:pStyle w:val="Standard"/>
        <w:numPr>
          <w:ilvl w:val="0"/>
          <w:numId w:val="1"/>
        </w:numPr>
        <w:spacing w:after="0" w:line="360" w:lineRule="auto"/>
        <w:ind w:left="1134" w:hanging="28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Valor total</w:t>
      </w:r>
      <w:r>
        <w:rPr>
          <w:rFonts w:ascii="Times New Roman" w:hAnsi="Times New Roman"/>
          <w:color w:val="000000" w:themeColor="text1"/>
          <w:sz w:val="24"/>
          <w:szCs w:val="24"/>
        </w:rPr>
        <w:t>: R$ 50,00</w:t>
      </w:r>
    </w:p>
    <w:p w:rsidR="00293D6B" w:rsidRDefault="00293D6B" w:rsidP="00293D6B">
      <w:pPr>
        <w:pStyle w:val="Standard"/>
        <w:numPr>
          <w:ilvl w:val="0"/>
          <w:numId w:val="1"/>
        </w:numPr>
        <w:spacing w:after="0" w:line="360" w:lineRule="auto"/>
        <w:ind w:left="851" w:hanging="28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Clicar em Emitir GRU</w:t>
      </w:r>
    </w:p>
    <w:p w:rsidR="008730F2" w:rsidRDefault="008730F2"/>
    <w:sectPr w:rsidR="008730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C19BD"/>
    <w:multiLevelType w:val="hybridMultilevel"/>
    <w:tmpl w:val="21D2B6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6B"/>
    <w:rsid w:val="00293D6B"/>
    <w:rsid w:val="00532E87"/>
    <w:rsid w:val="006304DC"/>
    <w:rsid w:val="008730F2"/>
    <w:rsid w:val="00BF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93D6B"/>
    <w:rPr>
      <w:color w:val="0000FF" w:themeColor="hyperlink"/>
      <w:u w:val="single"/>
    </w:rPr>
  </w:style>
  <w:style w:type="paragraph" w:customStyle="1" w:styleId="Standard">
    <w:name w:val="Standard"/>
    <w:rsid w:val="00293D6B"/>
    <w:pPr>
      <w:suppressAutoHyphens/>
      <w:autoSpaceDN w:val="0"/>
    </w:pPr>
    <w:rPr>
      <w:rFonts w:ascii="Calibri" w:eastAsia="Calibri" w:hAnsi="Calibri" w:cs="Times New Roman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93D6B"/>
    <w:rPr>
      <w:color w:val="0000FF" w:themeColor="hyperlink"/>
      <w:u w:val="single"/>
    </w:rPr>
  </w:style>
  <w:style w:type="paragraph" w:customStyle="1" w:styleId="Standard">
    <w:name w:val="Standard"/>
    <w:rsid w:val="00293D6B"/>
    <w:pPr>
      <w:suppressAutoHyphens/>
      <w:autoSpaceDN w:val="0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4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nsulta.tesouro.fazenda.gov.br/gru_novosite/gru_simples.as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120</Words>
  <Characters>654</Characters>
  <Application>Microsoft Office Word</Application>
  <DocSecurity>0</DocSecurity>
  <Lines>5</Lines>
  <Paragraphs>1</Paragraphs>
  <ScaleCrop>false</ScaleCrop>
  <Company>MMS Inc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Silva</dc:creator>
  <cp:keywords/>
  <dc:description/>
  <cp:lastModifiedBy>Marcelo Silva</cp:lastModifiedBy>
  <cp:revision>4</cp:revision>
  <dcterms:created xsi:type="dcterms:W3CDTF">2019-05-30T18:14:00Z</dcterms:created>
  <dcterms:modified xsi:type="dcterms:W3CDTF">2019-05-31T18:01:00Z</dcterms:modified>
</cp:coreProperties>
</file>