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  <w:bookmarkStart w:id="0" w:name="_GoBack"/>
      <w:bookmarkEnd w:id="0"/>
      <w:r w:rsidRPr="00400D43">
        <w:rPr>
          <w:rFonts w:ascii="Times New Roman" w:eastAsia="Calibri" w:hAnsi="Times New Roman" w:cs="Times New Roman"/>
          <w:b/>
          <w:kern w:val="3"/>
        </w:rPr>
        <w:t>TABELA PARA PREENCHIMENTO E ORGANIZAÇÃO DOS DOCUMENTOS COMPROBATÓRIOS DO CURRICULUM VITAE (DOUTORADO)</w:t>
      </w:r>
    </w:p>
    <w:p w:rsidR="00400D43" w:rsidRPr="00400D43" w:rsidRDefault="00400D43" w:rsidP="00400D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6"/>
        <w:gridCol w:w="1696"/>
        <w:gridCol w:w="39"/>
        <w:gridCol w:w="2522"/>
      </w:tblGrid>
      <w:tr w:rsidR="00400D43" w:rsidRPr="00400D43" w:rsidTr="00A62848">
        <w:trPr>
          <w:trHeight w:val="25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1 – TITULAÇÃO</w:t>
            </w: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(peso</w:t>
            </w: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2,5)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pt-BR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dos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Documentos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anexados</w:t>
            </w:r>
            <w:proofErr w:type="gramEnd"/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Histórico Escolar do Mestrado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Láurea Universitária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Especialização na área do Programa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Especialização em outras áreas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2 – EXPERIÊNCIA PROFISSIONAL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0,5)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Professor de ensino fundamental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Professor de ensino médio na área do Programa 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Profissional na área do Programa ou em áreas afins (pesquisador, fiscal, perito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Outras atividades pertinentes (técnico em pesquisa, assistente de laboratório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3 – ATIVIDADE DE PESQUISA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2):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Estágio voluntário, mínimo 120 horas (é obrigatório na declaração comprovar o número de horas)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Bolsa de aperfeiçoamento ou similar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Orientação de estágios e monografias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Participação em projeto de pesquisa </w:t>
            </w:r>
            <w:proofErr w:type="gramStart"/>
            <w:r w:rsidRPr="00400D43">
              <w:rPr>
                <w:rFonts w:ascii="Times New Roman" w:eastAsia="Calibri" w:hAnsi="Times New Roman" w:cs="Times New Roman"/>
                <w:kern w:val="3"/>
              </w:rPr>
              <w:t>aprovado</w:t>
            </w:r>
            <w:proofErr w:type="gram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aprovado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por agência de fomento ou instâncias pertinentes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979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4 – PRODUÇÃO ACADÊMICA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4)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68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860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Apresentação de trabalhos/resumos em congressos científicos nacionais e internacionais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Publicação de trabalhos completos em anais de congresso nacionais e internacionais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kern w:val="3"/>
              </w:rPr>
              <w:t>mínimo</w:t>
            </w:r>
            <w:proofErr w:type="gram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de 3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lastRenderedPageBreak/>
              <w:t>Avaliação de trabalhos em congressos científicos locais/regionais/nacionais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Publicação de artigo científico como primeiro autor em revista nacional/internacional inclusa no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Qualis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Publicação de artigo científico como coautor em revista nacional/internacional inclusa no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Qualis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Publicação em revista nacional/internacional não inclusa no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Qualis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da Área Ciências Biológicas I/CAPES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Publicação de capítulos de livros (o capítulo deve ter no mínimo 4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Outras atividades pertinentes (ex.: prêmios científicos)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Patente com registro de depósito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5 – ATIVIDADES DE EXTENSÃO</w:t>
            </w:r>
          </w:p>
          <w:p w:rsidR="00400D43" w:rsidRPr="00400D43" w:rsidRDefault="00400D43" w:rsidP="00400D43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1,0)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congressos e simpósios sem apresentação de trabalho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Minicursos com carga horária abaixo de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Minicursos com no mínimo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Participação em cursos com média duração (mínimo de 40 h). </w:t>
            </w:r>
            <w:proofErr w:type="gramStart"/>
            <w:r w:rsidRPr="00400D43">
              <w:rPr>
                <w:rFonts w:ascii="Times New Roman" w:eastAsia="Calibri" w:hAnsi="Times New Roman" w:cs="Times New Roman"/>
                <w:kern w:val="3"/>
              </w:rPr>
              <w:t>como</w:t>
            </w:r>
            <w:proofErr w:type="gram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Monitor em minicursos e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Palestrante em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Bancas Examinadoras de Trabalhos de Conclusão de Curso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Comissões Avaliadoras de eventos de extensão (Feiras de Ciências, congressos etc.)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Comissões Organizadoras de eventos científicos ou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33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projeto de extensão devidamente registrado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Monitoria de disciplina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</w:tbl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:rsidR="00260996" w:rsidRPr="00D14BF1" w:rsidRDefault="00260996" w:rsidP="00D14BF1">
      <w:pPr>
        <w:spacing w:after="200" w:line="276" w:lineRule="auto"/>
        <w:rPr>
          <w:rFonts w:ascii="Times New Roman" w:eastAsia="Calibri" w:hAnsi="Times New Roman" w:cs="Times New Roman"/>
          <w:b/>
          <w:kern w:val="3"/>
        </w:rPr>
      </w:pPr>
    </w:p>
    <w:sectPr w:rsidR="00260996" w:rsidRPr="00D14BF1" w:rsidSect="0042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3"/>
    <w:rsid w:val="00163EA4"/>
    <w:rsid w:val="00260996"/>
    <w:rsid w:val="002D4C0B"/>
    <w:rsid w:val="00400D43"/>
    <w:rsid w:val="00A01F70"/>
    <w:rsid w:val="00D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D1B8-8227-4840-9BB2-3F9F85E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0D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Tabelacomgrade2">
    <w:name w:val="Tabela com grade2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</dc:creator>
  <cp:keywords/>
  <dc:description/>
  <cp:lastModifiedBy>Thiago Henrique</cp:lastModifiedBy>
  <cp:revision>4</cp:revision>
  <dcterms:created xsi:type="dcterms:W3CDTF">2021-05-21T13:51:00Z</dcterms:created>
  <dcterms:modified xsi:type="dcterms:W3CDTF">2021-05-21T13:53:00Z</dcterms:modified>
</cp:coreProperties>
</file>