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4252240</wp:posOffset>
            </wp:positionH>
            <wp:positionV relativeFrom="paragraph">
              <wp:posOffset>181391</wp:posOffset>
            </wp:positionV>
            <wp:extent cx="1290494" cy="61708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494" cy="6170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7083.0" w:type="dxa"/>
        <w:jc w:val="left"/>
        <w:tblInd w:w="0.0" w:type="dxa"/>
        <w:tblLayout w:type="fixed"/>
        <w:tblLook w:val="0400"/>
      </w:tblPr>
      <w:tblGrid>
        <w:gridCol w:w="830"/>
        <w:gridCol w:w="6253"/>
        <w:tblGridChange w:id="0">
          <w:tblGrid>
            <w:gridCol w:w="830"/>
            <w:gridCol w:w="6253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</w:rPr>
              <w:drawing>
                <wp:inline distB="0" distT="0" distL="0" distR="0">
                  <wp:extent cx="438150" cy="571500"/>
                  <wp:effectExtent b="0" l="0" r="0" t="0"/>
                  <wp:docPr descr="https://lh5.googleusercontent.com/ZtBk2hoFb8D7waLvEZsCinIoojCYaSshDcyHafdTTVGlffRUefoG8rd5Vj9jREXpxj5k9F68komefYuzH1KP7cHB2KDzlV_l8zj2mwyiUOTiaBqltVx0eFL-zJNFmoOs7IaMHOpt" id="5" name="image2.jpg"/>
                  <a:graphic>
                    <a:graphicData uri="http://schemas.openxmlformats.org/drawingml/2006/picture">
                      <pic:pic>
                        <pic:nvPicPr>
                          <pic:cNvPr descr="https://lh5.googleusercontent.com/ZtBk2hoFb8D7waLvEZsCinIoojCYaSshDcyHafdTTVGlffRUefoG8rd5Vj9jREXpxj5k9F68komefYuzH1KP7cHB2KDzlV_l8zj2mwyiUOTiaBqltVx0eFL-zJNFmoOs7IaMHOpt" id="0" name="image2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Universidade Federal de Pernambuco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Centro de Biociências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Programa de Pós-Graduação em Bioquímica e Fisiologia</w:t>
            </w:r>
            <w:r w:rsidDel="00000000" w:rsidR="00000000" w:rsidRPr="00000000">
              <w:rPr>
                <w:color w:val="800000"/>
                <w:sz w:val="24"/>
                <w:szCs w:val="24"/>
                <w:rtl w:val="0"/>
              </w:rPr>
              <w:t xml:space="preserve">         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7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Recife,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16 de dezembro de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À Profa. Dra. Maria Tereza dos Santos Correia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Coordenadora do Programa de Pós-Graduação em Bioquímica e Fisiologia da UFPE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Solicito providências para a realização da defesa 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dissertação/tese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intitulada “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 polimorfismo da região 577 do gene ACTN3 e a incidência de lesões musculares em atletas de alto rendimento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desenvolvida pelo discente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Rafael Bandeira Borba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, sob orientação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Profa. Dra. Maria Tereza dos Santos Correia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. A referida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defesa/tese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está prevista para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12/02/2020 às 14:00 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vertAlign w:val="baseline"/>
          <w:rtl w:val="0"/>
        </w:rPr>
        <w:t xml:space="preserve"> de forma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remota por </w:t>
      </w:r>
      <w:r w:rsidDel="00000000" w:rsidR="00000000" w:rsidRPr="00000000">
        <w:rPr>
          <w:color w:val="00000a"/>
          <w:sz w:val="24"/>
          <w:szCs w:val="24"/>
          <w:highlight w:val="yellow"/>
          <w:rtl w:val="0"/>
        </w:rPr>
        <w:t xml:space="preserve">videoconferência  / presencial-inserir local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highlight w:val="yellow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 Segue abaixo a indicação dos membros titulares e suplentes para compor a banca examinadora.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Membros titulares: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Prof.(a) Dr.(a) Maria Tereza dos Santos Correia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do Departamento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Bioquímica da UFPE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INTERNO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, Presidente),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Calibri" w:cs="Calibri" w:eastAsia="Calibri" w:hAnsi="Calibri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Prof.(a) Dr.(a) Luana Cassandra Breitenbach Barroso Coelho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do Departamento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Bioquímica da UFPE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INTERNO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),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Prof.(a) Dr.(a) Marcia Vanusa da Silva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do Departamento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Bioquímica da UFPE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EXTERNO),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Prof.(a) Dr.(a) Maria Betânia Melo de Oliveira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 Departamento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Bioquímica da UFPE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EXTERNO).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Membros suplentes: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Prof.(a) Dr.(a) Patrícia Maria Guedes Paiva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do Departamento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Bioquímica da UFPE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INTERNO).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Prof.(a) Dr.(a) Ana Christina Brasileiro Vidal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do Departamento de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yellow"/>
          <w:rtl w:val="0"/>
        </w:rPr>
        <w:t xml:space="preserve">Genética da UFPE (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EXTERNO).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color w:val="800000"/>
          <w:sz w:val="16"/>
          <w:szCs w:val="16"/>
          <w:rtl w:val="0"/>
        </w:rPr>
        <w:t xml:space="preserve">Av. Prof. Moraes Rego, s/n – Cidade Universitária – CEP 50.670-420 – Recife/PE - Telefone (81) 2126.8541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/>
      </w:pPr>
      <w:r w:rsidDel="00000000" w:rsidR="00000000" w:rsidRPr="00000000">
        <w:rPr>
          <w:b w:val="1"/>
          <w:i w:val="1"/>
          <w:color w:val="800000"/>
          <w:sz w:val="16"/>
          <w:szCs w:val="16"/>
          <w:rtl w:val="0"/>
        </w:rPr>
        <w:t xml:space="preserve"> Site: www.ufpe.br/pgbqf – E-mail: bioqfis.cb@ufpe.br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RESUMO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(abaixo)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Palavras-chaves:   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yellow"/>
          <w:rtl w:val="0"/>
        </w:rPr>
        <w:t xml:space="preserve">(...)</w:t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Quantidade de Páginas: 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(...)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Informar dados necessários para o cadastro da banca no SIGAA</w:t>
      </w:r>
    </w:p>
    <w:p w:rsidR="00000000" w:rsidDel="00000000" w:rsidP="00000000" w:rsidRDefault="00000000" w:rsidRPr="00000000" w14:paraId="0000002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 dos membros externos:</w:t>
      </w:r>
    </w:p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E-mail dos membros externos:</w:t>
      </w:r>
    </w:p>
    <w:p w:rsidR="00000000" w:rsidDel="00000000" w:rsidP="00000000" w:rsidRDefault="00000000" w:rsidRPr="00000000" w14:paraId="0000002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r8iezgk31kf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BB797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BB797A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tandard" w:customStyle="1">
    <w:name w:val="Standard"/>
    <w:rsid w:val="008079FD"/>
    <w:pPr>
      <w:widowControl w:val="0"/>
      <w:suppressAutoHyphens w:val="1"/>
      <w:spacing w:after="0" w:line="100" w:lineRule="atLeast"/>
    </w:pPr>
    <w:rPr>
      <w:rFonts w:ascii="Times New Roman" w:cs="Tahoma" w:eastAsia="Arial Unicode MS" w:hAnsi="Times New Roman"/>
      <w:color w:val="00000a"/>
      <w:kern w:val="2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 w:val="1"/>
    <w:rsid w:val="008079F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NPrgl/ggMzz2ES6WlhcgPakbQ==">AMUW2mVDSkfsNcuzqm8bMxo4NJYR+CDxAvV5ve306WsT+khAyPtAJk7HKMmQGaT7JDz++gaz5ZXwEcF1MZoveCksp1kHFsOLQiwLQxV0wV0wdD3WmdhMPL977N4sOP+9KUkNnxCK0hQgF94FBtjTWxxYGu/sUmOKGQ==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2022-03-31T17:44:00Z</dcterms:created>
  <dc:creator>PGBqF3</dc:creator>
</cp:coreProperties>
</file>