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13" w:rsidRPr="0096452E" w:rsidRDefault="00147413" w:rsidP="009645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96452E">
        <w:rPr>
          <w:rFonts w:ascii="Times New Roman" w:hAnsi="Times New Roman" w:cs="Times New Roman"/>
          <w:b/>
          <w:bCs/>
          <w:sz w:val="20"/>
          <w:szCs w:val="20"/>
        </w:rPr>
        <w:t>CP050 - SEMINÁRIO TEMÁTICO EM RI I</w:t>
      </w:r>
    </w:p>
    <w:p w:rsidR="00147413" w:rsidRPr="0096452E" w:rsidRDefault="00147413" w:rsidP="009645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Potências Intermediárias no Sistema Internacional 2019.2</w:t>
      </w:r>
    </w:p>
    <w:p w:rsidR="00F06064" w:rsidRPr="0096452E" w:rsidRDefault="00F06064" w:rsidP="0096452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52E">
        <w:rPr>
          <w:rFonts w:ascii="Times New Roman" w:hAnsi="Times New Roman" w:cs="Times New Roman"/>
          <w:b/>
          <w:sz w:val="20"/>
          <w:szCs w:val="20"/>
        </w:rPr>
        <w:t>60h, 4 Créditos</w:t>
      </w:r>
    </w:p>
    <w:p w:rsidR="00F06064" w:rsidRPr="0096452E" w:rsidRDefault="00F06064" w:rsidP="0096452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52E">
        <w:rPr>
          <w:rFonts w:ascii="Times New Roman" w:hAnsi="Times New Roman" w:cs="Times New Roman"/>
          <w:b/>
          <w:sz w:val="20"/>
          <w:szCs w:val="20"/>
        </w:rPr>
        <w:t>Prof. Rafael Mesquita</w:t>
      </w:r>
    </w:p>
    <w:p w:rsidR="00F06064" w:rsidRPr="0096452E" w:rsidRDefault="00F06064" w:rsidP="0096452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52E">
        <w:rPr>
          <w:rFonts w:ascii="Times New Roman" w:hAnsi="Times New Roman" w:cs="Times New Roman"/>
          <w:b/>
          <w:sz w:val="20"/>
          <w:szCs w:val="20"/>
        </w:rPr>
        <w:t>2019.2, Segundas e Sextas 11h30-</w:t>
      </w:r>
      <w:proofErr w:type="gramStart"/>
      <w:r w:rsidRPr="0096452E">
        <w:rPr>
          <w:rFonts w:ascii="Times New Roman" w:hAnsi="Times New Roman" w:cs="Times New Roman"/>
          <w:b/>
          <w:sz w:val="20"/>
          <w:szCs w:val="20"/>
        </w:rPr>
        <w:t>13h10</w:t>
      </w:r>
      <w:proofErr w:type="gramEnd"/>
    </w:p>
    <w:p w:rsidR="00F06064" w:rsidRPr="0096452E" w:rsidRDefault="00F06064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47413" w:rsidRPr="0096452E" w:rsidRDefault="00147413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47413" w:rsidRPr="0096452E" w:rsidRDefault="00147413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Apresentação da disciplina</w:t>
      </w: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A ordem liberal liderada pelos EUA se encontra sob fortes pressões, intrínsecas bem como extrínsecas, refletindo uma progressiva multipolarização do sistema internacional, com consequências ainda pouco claras para a hierarquia de poder mundial. Nesse cenário, o papel desempenhado por potências menores se torna digno de melhor compreensão, visto que estas se deparam com novas oportunidades de revisão, inserção e atuação, do que testifica o crescente protagonismo de grupos como o G20 e BRICS. Sendo, porém, as potências de capacidade intermediária um grupo altamente heterogêneo, seus atributos e papeis divergem substantivamente, demandando uma análise aprofundada.</w:t>
      </w: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O objetivo desta disciplina é investigar as origens, identidades e estratégias das potências intermediárias no sistema internacional. Para tanto, aborda a problemática da hierarquia na política mundial, da hegemonia e da fundação de ordens (em particular a ordem liberal pós-1945) e suas consequências para a ação externa de atores menores. Trata ainda das diferentes conceituações aplicadas aos países que se encontram em posição intermediária, quer material ou simbólica. Atenção especial é dada ao caso brasileiro, investigando consequências passadas e presentes da sua posição mediana. </w:t>
      </w: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Ao final do curso, o</w:t>
      </w:r>
      <w:r w:rsidR="000D2687" w:rsidRPr="0096452E">
        <w:rPr>
          <w:rFonts w:ascii="Times New Roman" w:hAnsi="Times New Roman" w:cs="Times New Roman"/>
          <w:sz w:val="20"/>
          <w:szCs w:val="20"/>
        </w:rPr>
        <w:t>(a)</w:t>
      </w:r>
      <w:r w:rsidRPr="0096452E">
        <w:rPr>
          <w:rFonts w:ascii="Times New Roman" w:hAnsi="Times New Roman" w:cs="Times New Roman"/>
          <w:sz w:val="20"/>
          <w:szCs w:val="20"/>
        </w:rPr>
        <w:t xml:space="preserve"> aluno</w:t>
      </w:r>
      <w:r w:rsidR="000D2687" w:rsidRPr="0096452E">
        <w:rPr>
          <w:rFonts w:ascii="Times New Roman" w:hAnsi="Times New Roman" w:cs="Times New Roman"/>
          <w:sz w:val="20"/>
          <w:szCs w:val="20"/>
        </w:rPr>
        <w:t>(a)</w:t>
      </w:r>
      <w:r w:rsidRPr="0096452E">
        <w:rPr>
          <w:rFonts w:ascii="Times New Roman" w:hAnsi="Times New Roman" w:cs="Times New Roman"/>
          <w:sz w:val="20"/>
          <w:szCs w:val="20"/>
        </w:rPr>
        <w:t xml:space="preserve"> deverá ser capaz de versar sobre a interrelação entre hierarquia e ordem internacional, os diferentes conceitos aplicáveis a potências intermediárias, as implicações da ascensão de novas potências no séc. XXI e caracterizar a atuação internacional do Brasil enquanto ator intermediário.</w:t>
      </w: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Organização</w:t>
      </w:r>
      <w:r w:rsidR="00190B97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 da disciplina</w:t>
      </w: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A disciplina será repartida em 5 unidades temáticas: (1) Hierarquia e ordem internacional; (2) </w:t>
      </w:r>
      <w:proofErr w:type="spellStart"/>
      <w:r w:rsidRPr="0096452E">
        <w:rPr>
          <w:rFonts w:ascii="Times New Roman" w:hAnsi="Times New Roman" w:cs="Times New Roman"/>
          <w:i/>
          <w:iCs/>
          <w:sz w:val="20"/>
          <w:szCs w:val="20"/>
        </w:rPr>
        <w:t>Middle</w:t>
      </w:r>
      <w:proofErr w:type="spellEnd"/>
      <w:r w:rsidRPr="009645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452E">
        <w:rPr>
          <w:rFonts w:ascii="Times New Roman" w:hAnsi="Times New Roman" w:cs="Times New Roman"/>
          <w:i/>
          <w:iCs/>
          <w:sz w:val="20"/>
          <w:szCs w:val="20"/>
        </w:rPr>
        <w:t>powers</w:t>
      </w:r>
      <w:proofErr w:type="spellEnd"/>
      <w:r w:rsidRPr="009645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6452E">
        <w:rPr>
          <w:rFonts w:ascii="Times New Roman" w:hAnsi="Times New Roman" w:cs="Times New Roman"/>
          <w:sz w:val="20"/>
          <w:szCs w:val="20"/>
        </w:rPr>
        <w:t>tradicionais; (3) Potências emergentes e BRICS; (4)</w:t>
      </w:r>
      <w:r w:rsidRPr="009645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452E">
        <w:rPr>
          <w:rFonts w:ascii="Times New Roman" w:hAnsi="Times New Roman" w:cs="Times New Roman"/>
          <w:i/>
          <w:iCs/>
          <w:sz w:val="20"/>
          <w:szCs w:val="20"/>
        </w:rPr>
        <w:t>In-betwen</w:t>
      </w:r>
      <w:r w:rsidR="00DD1E73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96452E">
        <w:rPr>
          <w:rFonts w:ascii="Times New Roman" w:hAnsi="Times New Roman" w:cs="Times New Roman"/>
          <w:i/>
          <w:iCs/>
          <w:sz w:val="20"/>
          <w:szCs w:val="20"/>
        </w:rPr>
        <w:t>ess</w:t>
      </w:r>
      <w:proofErr w:type="spellEnd"/>
      <w:r w:rsidRPr="0096452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6452E">
        <w:rPr>
          <w:rFonts w:ascii="Times New Roman" w:hAnsi="Times New Roman" w:cs="Times New Roman"/>
          <w:sz w:val="20"/>
          <w:szCs w:val="20"/>
        </w:rPr>
        <w:t>identidade e pertencimento; (5) Caso brasileiro.</w:t>
      </w:r>
      <w:r w:rsidR="006F1108" w:rsidRPr="0096452E">
        <w:rPr>
          <w:rFonts w:ascii="Times New Roman" w:hAnsi="Times New Roman" w:cs="Times New Roman"/>
          <w:sz w:val="20"/>
          <w:szCs w:val="20"/>
        </w:rPr>
        <w:t xml:space="preserve"> Cada unidade prevê aulas expositivas e apresentações de estudos de casos voltado</w:t>
      </w:r>
      <w:r w:rsidR="001040CA" w:rsidRPr="0096452E">
        <w:rPr>
          <w:rFonts w:ascii="Times New Roman" w:hAnsi="Times New Roman" w:cs="Times New Roman"/>
          <w:sz w:val="20"/>
          <w:szCs w:val="20"/>
        </w:rPr>
        <w:t>s</w:t>
      </w:r>
      <w:r w:rsidR="006F1108" w:rsidRPr="0096452E">
        <w:rPr>
          <w:rFonts w:ascii="Times New Roman" w:hAnsi="Times New Roman" w:cs="Times New Roman"/>
          <w:sz w:val="20"/>
          <w:szCs w:val="20"/>
        </w:rPr>
        <w:t xml:space="preserve"> a potências intermediárias específicas.</w:t>
      </w: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Avaliação da disciplina</w:t>
      </w:r>
    </w:p>
    <w:p w:rsidR="006F1108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Os alunos serão avaliados mediante: (1) apresentação de estudo de caso, (2) redação de artigo ao final da disciplina e (3) participação em sala</w:t>
      </w:r>
      <w:r w:rsidR="006F1108" w:rsidRPr="0096452E">
        <w:rPr>
          <w:rFonts w:ascii="Times New Roman" w:hAnsi="Times New Roman" w:cs="Times New Roman"/>
          <w:sz w:val="20"/>
          <w:szCs w:val="20"/>
        </w:rPr>
        <w:t xml:space="preserve">. </w:t>
      </w:r>
      <w:r w:rsidR="006404C3" w:rsidRPr="0096452E">
        <w:rPr>
          <w:rFonts w:ascii="Times New Roman" w:hAnsi="Times New Roman" w:cs="Times New Roman"/>
          <w:sz w:val="20"/>
          <w:szCs w:val="20"/>
        </w:rPr>
        <w:t xml:space="preserve">As atividades (1) e (2) serão realizadas em </w:t>
      </w:r>
      <w:proofErr w:type="gramStart"/>
      <w:r w:rsidR="006404C3" w:rsidRPr="0096452E">
        <w:rPr>
          <w:rFonts w:ascii="Times New Roman" w:hAnsi="Times New Roman" w:cs="Times New Roman"/>
          <w:sz w:val="20"/>
          <w:szCs w:val="20"/>
        </w:rPr>
        <w:t>duplas/trios</w:t>
      </w:r>
      <w:proofErr w:type="gramEnd"/>
      <w:r w:rsidR="006404C3" w:rsidRPr="0096452E">
        <w:rPr>
          <w:rFonts w:ascii="Times New Roman" w:hAnsi="Times New Roman" w:cs="Times New Roman"/>
          <w:sz w:val="20"/>
          <w:szCs w:val="20"/>
        </w:rPr>
        <w:t xml:space="preserve"> (a depender do quórum)</w:t>
      </w:r>
      <w:r w:rsidR="00EF3610" w:rsidRPr="0096452E">
        <w:rPr>
          <w:rFonts w:ascii="Times New Roman" w:hAnsi="Times New Roman" w:cs="Times New Roman"/>
          <w:sz w:val="20"/>
          <w:szCs w:val="20"/>
        </w:rPr>
        <w:t xml:space="preserve">, </w:t>
      </w:r>
      <w:r w:rsidR="001040CA" w:rsidRPr="0096452E">
        <w:rPr>
          <w:rFonts w:ascii="Times New Roman" w:hAnsi="Times New Roman" w:cs="Times New Roman"/>
          <w:sz w:val="20"/>
          <w:szCs w:val="20"/>
        </w:rPr>
        <w:t xml:space="preserve">mantidas </w:t>
      </w:r>
      <w:r w:rsidR="00EF3610" w:rsidRPr="0096452E">
        <w:rPr>
          <w:rFonts w:ascii="Times New Roman" w:hAnsi="Times New Roman" w:cs="Times New Roman"/>
          <w:sz w:val="20"/>
          <w:szCs w:val="20"/>
        </w:rPr>
        <w:t>as mesmas equipes ao longo da disciplina.</w:t>
      </w:r>
    </w:p>
    <w:p w:rsidR="00147413" w:rsidRPr="0096452E" w:rsidRDefault="006F1108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(1) As apresentações de estudo de caso durarão entre 30 e 50 minutos. Pelo restante da sessão, as demais equipes </w:t>
      </w:r>
      <w:r w:rsidR="00E57D1D" w:rsidRPr="0096452E">
        <w:rPr>
          <w:rFonts w:ascii="Times New Roman" w:hAnsi="Times New Roman" w:cs="Times New Roman"/>
          <w:sz w:val="20"/>
          <w:szCs w:val="20"/>
        </w:rPr>
        <w:t xml:space="preserve">deverão debater o caso apresentado. Espera-se que cada equipe espectadora traga pelo menos 01 questão para discussão. Cada equipe receberá uma nota de 0 a 3 por </w:t>
      </w:r>
      <w:r w:rsidR="00A815A2" w:rsidRPr="0096452E">
        <w:rPr>
          <w:rFonts w:ascii="Times New Roman" w:hAnsi="Times New Roman" w:cs="Times New Roman"/>
          <w:sz w:val="20"/>
          <w:szCs w:val="20"/>
        </w:rPr>
        <w:t>sua apresentação</w:t>
      </w:r>
      <w:r w:rsidR="00E57D1D" w:rsidRPr="0096452E">
        <w:rPr>
          <w:rFonts w:ascii="Times New Roman" w:hAnsi="Times New Roman" w:cs="Times New Roman"/>
          <w:sz w:val="20"/>
          <w:szCs w:val="20"/>
        </w:rPr>
        <w:t>.</w:t>
      </w:r>
    </w:p>
    <w:p w:rsidR="00E57D1D" w:rsidRPr="0096452E" w:rsidRDefault="00E57D1D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(2) </w:t>
      </w:r>
      <w:r w:rsidR="002D4C1E" w:rsidRPr="0096452E">
        <w:rPr>
          <w:rFonts w:ascii="Times New Roman" w:hAnsi="Times New Roman" w:cs="Times New Roman"/>
          <w:sz w:val="20"/>
          <w:szCs w:val="20"/>
        </w:rPr>
        <w:t>As equipes redigirão um artigo científico sobre</w:t>
      </w:r>
      <w:r w:rsidR="00A815A2" w:rsidRPr="0096452E">
        <w:rPr>
          <w:rFonts w:ascii="Times New Roman" w:hAnsi="Times New Roman" w:cs="Times New Roman"/>
          <w:sz w:val="20"/>
          <w:szCs w:val="20"/>
        </w:rPr>
        <w:t>:</w:t>
      </w:r>
      <w:r w:rsidR="002D4C1E" w:rsidRPr="0096452E">
        <w:rPr>
          <w:rFonts w:ascii="Times New Roman" w:hAnsi="Times New Roman" w:cs="Times New Roman"/>
          <w:sz w:val="20"/>
          <w:szCs w:val="20"/>
        </w:rPr>
        <w:t xml:space="preserve"> uma das potências intermediárias estudadas, uma coalização/organização (ex.: BRICS, G20), ou ainda sobre aspecto</w:t>
      </w:r>
      <w:r w:rsidR="00A815A2" w:rsidRPr="0096452E">
        <w:rPr>
          <w:rFonts w:ascii="Times New Roman" w:hAnsi="Times New Roman" w:cs="Times New Roman"/>
          <w:sz w:val="20"/>
          <w:szCs w:val="20"/>
        </w:rPr>
        <w:t>s</w:t>
      </w:r>
      <w:r w:rsidR="002D4C1E" w:rsidRPr="0096452E">
        <w:rPr>
          <w:rFonts w:ascii="Times New Roman" w:hAnsi="Times New Roman" w:cs="Times New Roman"/>
          <w:sz w:val="20"/>
          <w:szCs w:val="20"/>
        </w:rPr>
        <w:t xml:space="preserve"> conceitua</w:t>
      </w:r>
      <w:r w:rsidR="00A815A2" w:rsidRPr="0096452E">
        <w:rPr>
          <w:rFonts w:ascii="Times New Roman" w:hAnsi="Times New Roman" w:cs="Times New Roman"/>
          <w:sz w:val="20"/>
          <w:szCs w:val="20"/>
        </w:rPr>
        <w:t>is</w:t>
      </w:r>
      <w:r w:rsidR="002D4C1E" w:rsidRPr="0096452E">
        <w:rPr>
          <w:rFonts w:ascii="Times New Roman" w:hAnsi="Times New Roman" w:cs="Times New Roman"/>
          <w:sz w:val="20"/>
          <w:szCs w:val="20"/>
        </w:rPr>
        <w:t xml:space="preserve"> mais abrangente</w:t>
      </w:r>
      <w:r w:rsidR="00A815A2" w:rsidRPr="0096452E">
        <w:rPr>
          <w:rFonts w:ascii="Times New Roman" w:hAnsi="Times New Roman" w:cs="Times New Roman"/>
          <w:sz w:val="20"/>
          <w:szCs w:val="20"/>
        </w:rPr>
        <w:t>s</w:t>
      </w:r>
      <w:r w:rsidR="002D4C1E" w:rsidRPr="0096452E">
        <w:rPr>
          <w:rFonts w:ascii="Times New Roman" w:hAnsi="Times New Roman" w:cs="Times New Roman"/>
          <w:sz w:val="20"/>
          <w:szCs w:val="20"/>
        </w:rPr>
        <w:t xml:space="preserve"> visto</w:t>
      </w:r>
      <w:r w:rsidR="00A815A2" w:rsidRPr="0096452E">
        <w:rPr>
          <w:rFonts w:ascii="Times New Roman" w:hAnsi="Times New Roman" w:cs="Times New Roman"/>
          <w:sz w:val="20"/>
          <w:szCs w:val="20"/>
        </w:rPr>
        <w:t>s</w:t>
      </w:r>
      <w:r w:rsidR="002D4C1E" w:rsidRPr="0096452E">
        <w:rPr>
          <w:rFonts w:ascii="Times New Roman" w:hAnsi="Times New Roman" w:cs="Times New Roman"/>
          <w:sz w:val="20"/>
          <w:szCs w:val="20"/>
        </w:rPr>
        <w:t xml:space="preserve"> na disciplina. Os artigos terão entre </w:t>
      </w:r>
      <w:r w:rsidR="00AC3D8D" w:rsidRPr="0096452E">
        <w:rPr>
          <w:rFonts w:ascii="Times New Roman" w:hAnsi="Times New Roman" w:cs="Times New Roman"/>
          <w:sz w:val="20"/>
          <w:szCs w:val="20"/>
        </w:rPr>
        <w:t>4</w:t>
      </w:r>
      <w:r w:rsidR="002D4C1E" w:rsidRPr="0096452E">
        <w:rPr>
          <w:rFonts w:ascii="Times New Roman" w:hAnsi="Times New Roman" w:cs="Times New Roman"/>
          <w:sz w:val="20"/>
          <w:szCs w:val="20"/>
        </w:rPr>
        <w:t xml:space="preserve"> e 6 mil palavras (</w:t>
      </w:r>
      <w:proofErr w:type="spellStart"/>
      <w:r w:rsidR="002D4C1E" w:rsidRPr="0096452E">
        <w:rPr>
          <w:rFonts w:ascii="Times New Roman" w:hAnsi="Times New Roman" w:cs="Times New Roman"/>
          <w:sz w:val="20"/>
          <w:szCs w:val="20"/>
        </w:rPr>
        <w:t>incl</w:t>
      </w:r>
      <w:proofErr w:type="spellEnd"/>
      <w:r w:rsidR="002D4C1E" w:rsidRPr="0096452E">
        <w:rPr>
          <w:rFonts w:ascii="Times New Roman" w:hAnsi="Times New Roman" w:cs="Times New Roman"/>
          <w:sz w:val="20"/>
          <w:szCs w:val="20"/>
        </w:rPr>
        <w:t>. abstract, referências e notas)</w:t>
      </w:r>
      <w:r w:rsidR="00C42CC0" w:rsidRPr="0096452E">
        <w:rPr>
          <w:rFonts w:ascii="Times New Roman" w:hAnsi="Times New Roman" w:cs="Times New Roman"/>
          <w:sz w:val="20"/>
          <w:szCs w:val="20"/>
        </w:rPr>
        <w:t xml:space="preserve"> e deverão ser </w:t>
      </w:r>
      <w:r w:rsidR="006C74BD">
        <w:rPr>
          <w:rFonts w:ascii="Times New Roman" w:hAnsi="Times New Roman" w:cs="Times New Roman"/>
          <w:sz w:val="20"/>
          <w:szCs w:val="20"/>
        </w:rPr>
        <w:t xml:space="preserve">enviados por email em </w:t>
      </w:r>
      <w:r w:rsidR="00C42CC0" w:rsidRPr="0096452E">
        <w:rPr>
          <w:rFonts w:ascii="Times New Roman" w:hAnsi="Times New Roman" w:cs="Times New Roman"/>
          <w:sz w:val="20"/>
          <w:szCs w:val="20"/>
        </w:rPr>
        <w:t xml:space="preserve">até </w:t>
      </w:r>
      <w:r w:rsidR="006C74BD">
        <w:rPr>
          <w:rFonts w:ascii="Times New Roman" w:hAnsi="Times New Roman" w:cs="Times New Roman"/>
          <w:sz w:val="20"/>
          <w:szCs w:val="20"/>
        </w:rPr>
        <w:t xml:space="preserve">10 dias úteis após </w:t>
      </w:r>
      <w:r w:rsidR="00112C17">
        <w:rPr>
          <w:rFonts w:ascii="Times New Roman" w:hAnsi="Times New Roman" w:cs="Times New Roman"/>
          <w:sz w:val="20"/>
          <w:szCs w:val="20"/>
        </w:rPr>
        <w:t>a última aula</w:t>
      </w:r>
      <w:r w:rsidR="00C42CC0" w:rsidRPr="0096452E">
        <w:rPr>
          <w:rFonts w:ascii="Times New Roman" w:hAnsi="Times New Roman" w:cs="Times New Roman"/>
          <w:sz w:val="20"/>
          <w:szCs w:val="20"/>
        </w:rPr>
        <w:t>. Plágio não será tolerado. Os artigos receberão pontuação entre 0 e 5.</w:t>
      </w:r>
    </w:p>
    <w:p w:rsidR="00C42CC0" w:rsidRPr="0096452E" w:rsidRDefault="00C42CC0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(3) </w:t>
      </w:r>
      <w:r w:rsidR="00633760" w:rsidRPr="0096452E">
        <w:rPr>
          <w:rFonts w:ascii="Times New Roman" w:hAnsi="Times New Roman" w:cs="Times New Roman"/>
          <w:sz w:val="20"/>
          <w:szCs w:val="20"/>
        </w:rPr>
        <w:t>A nota de participação em sala compreende 2 pontos: 1 por interesse</w:t>
      </w:r>
      <w:r w:rsidR="008E2545" w:rsidRPr="0096452E">
        <w:rPr>
          <w:rFonts w:ascii="Times New Roman" w:hAnsi="Times New Roman" w:cs="Times New Roman"/>
          <w:sz w:val="20"/>
          <w:szCs w:val="20"/>
        </w:rPr>
        <w:t>, pontualidade</w:t>
      </w:r>
      <w:r w:rsidR="00633760" w:rsidRPr="0096452E">
        <w:rPr>
          <w:rFonts w:ascii="Times New Roman" w:hAnsi="Times New Roman" w:cs="Times New Roman"/>
          <w:sz w:val="20"/>
          <w:szCs w:val="20"/>
        </w:rPr>
        <w:t xml:space="preserve"> e contribuição em geral ao longo das sessões, e 1 por cumprir a tarefa de trazer, para cada estudo de caso das demais equipes, ao menos uma questão para debate.</w:t>
      </w:r>
    </w:p>
    <w:p w:rsidR="000D2687" w:rsidRPr="0096452E" w:rsidRDefault="000D2687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A nota final do(a) aluno(a) será a soma aritmética das 3 avaliações.</w:t>
      </w:r>
    </w:p>
    <w:p w:rsidR="000D2687" w:rsidRPr="0096452E" w:rsidRDefault="000D2687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É obrigatória frequência em pelo menos 75% das aulas. De modo que serão reprovados discentes com 8 dias ou mais</w:t>
      </w:r>
      <w:r w:rsidR="00AC3D8D" w:rsidRPr="0096452E">
        <w:rPr>
          <w:rFonts w:ascii="Times New Roman" w:hAnsi="Times New Roman" w:cs="Times New Roman"/>
          <w:sz w:val="20"/>
          <w:szCs w:val="20"/>
        </w:rPr>
        <w:t xml:space="preserve"> de ausência</w:t>
      </w:r>
      <w:r w:rsidRPr="0096452E">
        <w:rPr>
          <w:rFonts w:ascii="Times New Roman" w:hAnsi="Times New Roman" w:cs="Times New Roman"/>
          <w:sz w:val="20"/>
          <w:szCs w:val="20"/>
        </w:rPr>
        <w:t>, se não justificadas.</w:t>
      </w:r>
    </w:p>
    <w:p w:rsidR="00147413" w:rsidRPr="0096452E" w:rsidRDefault="00147413" w:rsidP="0096452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413" w:rsidRDefault="00147413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6452E" w:rsidRDefault="0096452E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6452E" w:rsidRPr="0096452E" w:rsidRDefault="0096452E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57D86" w:rsidRPr="0096452E" w:rsidRDefault="00190B97" w:rsidP="00CA36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Plano</w:t>
      </w:r>
      <w:r w:rsidR="00574852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 das sessões</w:t>
      </w:r>
    </w:p>
    <w:p w:rsidR="00F9665A" w:rsidRPr="0096452E" w:rsidRDefault="00F9665A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65A" w:rsidRPr="0096452E" w:rsidRDefault="00F9665A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Sessão 01 </w:t>
      </w:r>
      <w:r w:rsidR="00154B85">
        <w:rPr>
          <w:rFonts w:ascii="Times New Roman" w:hAnsi="Times New Roman" w:cs="Times New Roman"/>
          <w:b/>
          <w:bCs/>
          <w:sz w:val="20"/>
          <w:szCs w:val="20"/>
        </w:rPr>
        <w:t>(segunda-feira, 05/08)</w:t>
      </w:r>
    </w:p>
    <w:p w:rsidR="00513586" w:rsidRPr="0096452E" w:rsidRDefault="00131A80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Apresentação da disciplina</w:t>
      </w:r>
      <w:r w:rsidR="006F1108" w:rsidRPr="0096452E">
        <w:rPr>
          <w:rFonts w:ascii="Times New Roman" w:hAnsi="Times New Roman" w:cs="Times New Roman"/>
          <w:sz w:val="20"/>
          <w:szCs w:val="20"/>
        </w:rPr>
        <w:t xml:space="preserve"> e divisão das equipes</w:t>
      </w:r>
    </w:p>
    <w:p w:rsidR="00131A80" w:rsidRPr="0096452E" w:rsidRDefault="00131A80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13586" w:rsidRPr="0096452E" w:rsidRDefault="00513586" w:rsidP="009645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Unidade I</w:t>
      </w:r>
      <w:r w:rsidR="00E15818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(Hierarquia</w:t>
      </w:r>
      <w:r w:rsidR="00D23B03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e ordem internacional</w:t>
      </w:r>
      <w:r w:rsidR="00E15818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9665A" w:rsidRPr="0096452E" w:rsidRDefault="00F9665A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Sessão 02</w:t>
      </w:r>
      <w:r w:rsidR="00154B85">
        <w:rPr>
          <w:rFonts w:ascii="Times New Roman" w:hAnsi="Times New Roman" w:cs="Times New Roman"/>
          <w:b/>
          <w:bCs/>
          <w:sz w:val="20"/>
          <w:szCs w:val="20"/>
        </w:rPr>
        <w:t xml:space="preserve"> (sexta-feira, 09/08)</w:t>
      </w:r>
    </w:p>
    <w:p w:rsidR="00C106BC" w:rsidRPr="0096452E" w:rsidRDefault="00C106BC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Status e hierarquia ao longo da história</w:t>
      </w:r>
    </w:p>
    <w:p w:rsidR="00D23B03" w:rsidRPr="0096452E" w:rsidRDefault="00D23B03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247F34" w:rsidRPr="0096452E" w:rsidRDefault="00D23B03" w:rsidP="0096452E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WIGHT</w:t>
      </w:r>
      <w:r w:rsidR="00247F34" w:rsidRPr="0096452E">
        <w:rPr>
          <w:rFonts w:ascii="Times New Roman" w:hAnsi="Times New Roman" w:cs="Times New Roman"/>
          <w:sz w:val="20"/>
          <w:szCs w:val="20"/>
        </w:rPr>
        <w:t xml:space="preserve">, Martin. </w:t>
      </w:r>
      <w:r w:rsidR="00247F34" w:rsidRPr="0096452E">
        <w:rPr>
          <w:rFonts w:ascii="Times New Roman" w:hAnsi="Times New Roman" w:cs="Times New Roman"/>
          <w:b/>
          <w:bCs/>
          <w:sz w:val="20"/>
          <w:szCs w:val="20"/>
        </w:rPr>
        <w:t>A Política de Poder</w:t>
      </w:r>
      <w:r w:rsidR="00247F34" w:rsidRPr="0096452E">
        <w:rPr>
          <w:rFonts w:ascii="Times New Roman" w:hAnsi="Times New Roman" w:cs="Times New Roman"/>
          <w:sz w:val="20"/>
          <w:szCs w:val="20"/>
        </w:rPr>
        <w:t>. 2002 (Caps. 1-5, Apêndice I)</w:t>
      </w:r>
    </w:p>
    <w:p w:rsidR="00247F34" w:rsidRPr="0096452E" w:rsidRDefault="00D23B03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c</w:t>
      </w:r>
      <w:r w:rsidR="00247F34" w:rsidRPr="0096452E">
        <w:rPr>
          <w:rFonts w:ascii="Times New Roman" w:hAnsi="Times New Roman" w:cs="Times New Roman"/>
          <w:i/>
          <w:iCs/>
          <w:sz w:val="20"/>
          <w:szCs w:val="20"/>
        </w:rPr>
        <w:t>omplementar</w:t>
      </w:r>
    </w:p>
    <w:p w:rsidR="00275C79" w:rsidRPr="0096452E" w:rsidRDefault="00275C79" w:rsidP="0096452E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BOTERO, Giovanni.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The Reason of State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. Cap 1.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Livro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1. [1589]</w:t>
      </w:r>
    </w:p>
    <w:p w:rsidR="00247F34" w:rsidRPr="0096452E" w:rsidRDefault="00D23B03" w:rsidP="0096452E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>HOLBRAAD</w:t>
      </w:r>
      <w:r w:rsidR="00247F34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Carsten. </w:t>
      </w:r>
      <w:r w:rsidR="00247F34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Middle Powers in International Politics</w:t>
      </w:r>
      <w:r w:rsidR="00247F34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47F34" w:rsidRPr="0096452E">
        <w:rPr>
          <w:rFonts w:ascii="Times New Roman" w:hAnsi="Times New Roman" w:cs="Times New Roman"/>
          <w:sz w:val="20"/>
          <w:szCs w:val="20"/>
        </w:rPr>
        <w:t>1984 (Cap.1)</w:t>
      </w:r>
    </w:p>
    <w:p w:rsidR="003E2C1E" w:rsidRPr="0096452E" w:rsidRDefault="003E2C1E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65A" w:rsidRPr="0096452E" w:rsidRDefault="00C106BC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9665A" w:rsidRPr="0096452E">
        <w:rPr>
          <w:rFonts w:ascii="Times New Roman" w:hAnsi="Times New Roman" w:cs="Times New Roman"/>
          <w:b/>
          <w:bCs/>
          <w:sz w:val="20"/>
          <w:szCs w:val="20"/>
        </w:rPr>
        <w:t>essão 03</w:t>
      </w:r>
      <w:r w:rsidR="007C511E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12/08)</w:t>
      </w:r>
    </w:p>
    <w:p w:rsidR="00C106BC" w:rsidRPr="0096452E" w:rsidRDefault="00C106BC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Status quo e revisionismo</w:t>
      </w:r>
    </w:p>
    <w:p w:rsidR="00131A80" w:rsidRPr="0096452E" w:rsidRDefault="00131A80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5D1E5F" w:rsidRPr="0096452E" w:rsidRDefault="005D1E5F" w:rsidP="0096452E">
      <w:pPr>
        <w:pStyle w:val="Pargrafoda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MORGENTHAU, Hans.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A Política entre as Nações</w:t>
      </w:r>
      <w:r w:rsidRPr="0096452E">
        <w:rPr>
          <w:rFonts w:ascii="Times New Roman" w:hAnsi="Times New Roman" w:cs="Times New Roman"/>
          <w:sz w:val="20"/>
          <w:szCs w:val="20"/>
        </w:rPr>
        <w:t xml:space="preserve">. </w:t>
      </w:r>
      <w:r w:rsidR="00CB0581" w:rsidRPr="0096452E">
        <w:rPr>
          <w:rFonts w:ascii="Times New Roman" w:hAnsi="Times New Roman" w:cs="Times New Roman"/>
          <w:sz w:val="20"/>
          <w:szCs w:val="20"/>
          <w:lang w:val="en-US"/>
        </w:rPr>
        <w:t>(Cap</w:t>
      </w:r>
      <w:r w:rsidR="00347B56" w:rsidRPr="0096452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CB0581" w:rsidRPr="0096452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347B56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0581" w:rsidRPr="0096452E">
        <w:rPr>
          <w:rFonts w:ascii="Times New Roman" w:hAnsi="Times New Roman" w:cs="Times New Roman"/>
          <w:sz w:val="20"/>
          <w:szCs w:val="20"/>
          <w:lang w:val="en-US"/>
        </w:rPr>
        <w:t>4-5)</w:t>
      </w:r>
    </w:p>
    <w:p w:rsidR="00C106BC" w:rsidRPr="0096452E" w:rsidRDefault="005D1E5F" w:rsidP="0096452E">
      <w:pPr>
        <w:pStyle w:val="Pargrafoda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SCHWELLER, Randall.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Deadly Imbalances: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Tripolarity</w:t>
      </w:r>
      <w:proofErr w:type="spellEnd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and Hitler's Strategy of World Conquest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B0581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0581" w:rsidRPr="0096452E">
        <w:rPr>
          <w:rFonts w:ascii="Times New Roman" w:hAnsi="Times New Roman" w:cs="Times New Roman"/>
          <w:sz w:val="20"/>
          <w:szCs w:val="20"/>
        </w:rPr>
        <w:t>(Cap. 3)</w:t>
      </w:r>
    </w:p>
    <w:p w:rsidR="00567A56" w:rsidRPr="0096452E" w:rsidRDefault="00567A56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972CB" w:rsidRPr="0096452E" w:rsidRDefault="001E7EC0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5972CB" w:rsidRPr="0096452E">
        <w:rPr>
          <w:rFonts w:ascii="Times New Roman" w:hAnsi="Times New Roman" w:cs="Times New Roman"/>
          <w:b/>
          <w:bCs/>
          <w:sz w:val="20"/>
          <w:szCs w:val="20"/>
        </w:rPr>
        <w:t>essão 04</w:t>
      </w:r>
      <w:r w:rsidR="007C511E">
        <w:rPr>
          <w:rFonts w:ascii="Times New Roman" w:hAnsi="Times New Roman" w:cs="Times New Roman"/>
          <w:b/>
          <w:bCs/>
          <w:sz w:val="20"/>
          <w:szCs w:val="20"/>
        </w:rPr>
        <w:t xml:space="preserve"> (sexta-feira, 16/08)</w:t>
      </w:r>
    </w:p>
    <w:p w:rsidR="00C34CD2" w:rsidRPr="0096452E" w:rsidRDefault="00131A80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Hegemonia e ordem internacional</w:t>
      </w:r>
      <w:r w:rsidR="003172F0" w:rsidRPr="0096452E">
        <w:rPr>
          <w:rFonts w:ascii="Times New Roman" w:hAnsi="Times New Roman" w:cs="Times New Roman"/>
          <w:sz w:val="20"/>
          <w:szCs w:val="20"/>
        </w:rPr>
        <w:t>: Introdução</w:t>
      </w:r>
    </w:p>
    <w:p w:rsidR="00131A80" w:rsidRPr="0096452E" w:rsidRDefault="00131A80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C34CD2" w:rsidRPr="0096452E" w:rsidRDefault="00131A80" w:rsidP="0096452E">
      <w:pPr>
        <w:pStyle w:val="PargrafodaList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>GILPIN</w:t>
      </w:r>
      <w:r w:rsidR="00C34CD2"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, Robert. </w:t>
      </w:r>
      <w:r w:rsidR="00C34CD2" w:rsidRPr="00154B85">
        <w:rPr>
          <w:rFonts w:ascii="Times New Roman" w:hAnsi="Times New Roman" w:cs="Times New Roman"/>
          <w:b/>
          <w:bCs/>
          <w:sz w:val="20"/>
          <w:szCs w:val="20"/>
          <w:lang w:val="en-US"/>
        </w:rPr>
        <w:t>War and Change</w:t>
      </w:r>
      <w:r w:rsidR="00C34CD2"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34CD2" w:rsidRPr="0096452E">
        <w:rPr>
          <w:rFonts w:ascii="Times New Roman" w:hAnsi="Times New Roman" w:cs="Times New Roman"/>
          <w:sz w:val="20"/>
          <w:szCs w:val="20"/>
        </w:rPr>
        <w:t>1981 (Caps.1, 2, 5)</w:t>
      </w:r>
    </w:p>
    <w:p w:rsidR="00C34CD2" w:rsidRPr="0096452E" w:rsidRDefault="00C34CD2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17804" w:rsidRPr="0096452E" w:rsidRDefault="00131A80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17804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="007C511E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19/08)</w:t>
      </w:r>
    </w:p>
    <w:p w:rsidR="00131A80" w:rsidRPr="0096452E" w:rsidRDefault="00131A80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Hegemonia e ordem internacional: Teoria do Sistema-Mundo</w:t>
      </w:r>
    </w:p>
    <w:p w:rsidR="00131A80" w:rsidRPr="0096452E" w:rsidRDefault="00131A80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C34CD2" w:rsidRPr="0096452E" w:rsidRDefault="00131A80" w:rsidP="0096452E">
      <w:pPr>
        <w:pStyle w:val="PargrafodaList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GILPIN</w:t>
      </w:r>
      <w:r w:rsidR="00C34CD2" w:rsidRPr="0096452E">
        <w:rPr>
          <w:rFonts w:ascii="Times New Roman" w:hAnsi="Times New Roman" w:cs="Times New Roman"/>
          <w:sz w:val="20"/>
          <w:szCs w:val="20"/>
        </w:rPr>
        <w:t xml:space="preserve">, Robert. </w:t>
      </w:r>
      <w:r w:rsidR="00C34CD2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proofErr w:type="spellStart"/>
      <w:r w:rsidR="00C34CD2" w:rsidRPr="0096452E">
        <w:rPr>
          <w:rFonts w:ascii="Times New Roman" w:hAnsi="Times New Roman" w:cs="Times New Roman"/>
          <w:b/>
          <w:bCs/>
          <w:sz w:val="20"/>
          <w:szCs w:val="20"/>
        </w:rPr>
        <w:t>Economica</w:t>
      </w:r>
      <w:proofErr w:type="spellEnd"/>
      <w:r w:rsidR="00C34CD2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 Política das Relações Internacionais</w:t>
      </w:r>
      <w:r w:rsidR="00C34CD2" w:rsidRPr="0096452E">
        <w:rPr>
          <w:rFonts w:ascii="Times New Roman" w:hAnsi="Times New Roman" w:cs="Times New Roman"/>
          <w:sz w:val="20"/>
          <w:szCs w:val="20"/>
        </w:rPr>
        <w:t xml:space="preserve">. </w:t>
      </w:r>
      <w:r w:rsidR="00624817" w:rsidRPr="0096452E">
        <w:rPr>
          <w:rFonts w:ascii="Times New Roman" w:hAnsi="Times New Roman" w:cs="Times New Roman"/>
          <w:sz w:val="20"/>
          <w:szCs w:val="20"/>
        </w:rPr>
        <w:t xml:space="preserve">2002. </w:t>
      </w:r>
      <w:r w:rsidR="00C34CD2" w:rsidRPr="0096452E">
        <w:rPr>
          <w:rFonts w:ascii="Times New Roman" w:hAnsi="Times New Roman" w:cs="Times New Roman"/>
          <w:sz w:val="20"/>
          <w:szCs w:val="20"/>
        </w:rPr>
        <w:t>Cap. 3, ss. "Teorias contemporâneas da economia política internacional: a teoria do Sistema Mundial Moderno; a teoria da Estabilidade Hegemônica".</w:t>
      </w:r>
    </w:p>
    <w:p w:rsidR="00131A80" w:rsidRPr="0096452E" w:rsidRDefault="00131A80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17804" w:rsidRPr="0096452E" w:rsidRDefault="00131A80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17804" w:rsidRPr="0096452E">
        <w:rPr>
          <w:rFonts w:ascii="Times New Roman" w:hAnsi="Times New Roman" w:cs="Times New Roman"/>
          <w:b/>
          <w:bCs/>
          <w:sz w:val="20"/>
          <w:szCs w:val="20"/>
        </w:rPr>
        <w:t>essão 06</w:t>
      </w:r>
      <w:r w:rsidR="007C511E">
        <w:rPr>
          <w:rFonts w:ascii="Times New Roman" w:hAnsi="Times New Roman" w:cs="Times New Roman"/>
          <w:b/>
          <w:bCs/>
          <w:sz w:val="20"/>
          <w:szCs w:val="20"/>
        </w:rPr>
        <w:t xml:space="preserve"> (sexta-feira, 23/08)</w:t>
      </w:r>
    </w:p>
    <w:p w:rsidR="00930F06" w:rsidRPr="0096452E" w:rsidRDefault="00131A80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Hegemonia e ordem internacional: Teoria da Estabilidade Hegemônica</w:t>
      </w:r>
    </w:p>
    <w:p w:rsidR="00131A80" w:rsidRPr="0096452E" w:rsidRDefault="00131A80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 w:rsidRPr="0096452E">
        <w:rPr>
          <w:rFonts w:ascii="Times New Roman" w:hAnsi="Times New Roman" w:cs="Times New Roman"/>
          <w:i/>
          <w:iCs/>
          <w:sz w:val="20"/>
          <w:szCs w:val="20"/>
          <w:lang w:val="en-US"/>
        </w:rPr>
        <w:t>Leitura</w:t>
      </w:r>
      <w:proofErr w:type="spellEnd"/>
      <w:r w:rsidRPr="0096452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principal</w:t>
      </w:r>
    </w:p>
    <w:p w:rsidR="0054135E" w:rsidRPr="0096452E" w:rsidRDefault="00131A80" w:rsidP="0096452E">
      <w:pPr>
        <w:pStyle w:val="PargrafodaList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>KINDLEBERGER</w:t>
      </w:r>
      <w:r w:rsidR="0054135E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Charles P. Dominance and Leadership in the International Economy: Exploitation, Public Goods, and Free Rides. </w:t>
      </w:r>
      <w:r w:rsidR="0054135E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International Studies Quarterly</w:t>
      </w:r>
      <w:r w:rsidR="0054135E" w:rsidRPr="0096452E">
        <w:rPr>
          <w:rFonts w:ascii="Times New Roman" w:hAnsi="Times New Roman" w:cs="Times New Roman"/>
          <w:sz w:val="20"/>
          <w:szCs w:val="20"/>
          <w:lang w:val="en-US"/>
        </w:rPr>
        <w:t>, vol. 25, no. 2, 1981, pp. 242–254.</w:t>
      </w:r>
    </w:p>
    <w:p w:rsidR="00D929CF" w:rsidRPr="0096452E" w:rsidRDefault="00D929CF" w:rsidP="0096452E">
      <w:pPr>
        <w:pStyle w:val="PargrafodaList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KEOHANE, R. O. The Theory of Hegemonic Stability and Changes in International Economic Regimes, 1967-1977. In: HOLSTI, O. R.; SIVERSON, R. M.; GEORGE, A. L. (Eds.). 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Change in the International System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. Boulder, CO: Westview Press, 1980. p. 131–162.</w:t>
      </w:r>
    </w:p>
    <w:p w:rsidR="00C60009" w:rsidRPr="0096452E" w:rsidRDefault="00C60009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857A1" w:rsidRPr="0096452E" w:rsidRDefault="00993016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C857A1" w:rsidRPr="0096452E">
        <w:rPr>
          <w:rFonts w:ascii="Times New Roman" w:hAnsi="Times New Roman" w:cs="Times New Roman"/>
          <w:b/>
          <w:bCs/>
          <w:sz w:val="20"/>
          <w:szCs w:val="20"/>
        </w:rPr>
        <w:t>essão 07</w:t>
      </w:r>
      <w:r w:rsidR="007C511E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26/08)</w:t>
      </w:r>
    </w:p>
    <w:p w:rsidR="00C60009" w:rsidRPr="0096452E" w:rsidRDefault="0041377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Hegemonia norte-americana e ordem liberal pós-1945</w:t>
      </w:r>
    </w:p>
    <w:p w:rsidR="00413777" w:rsidRPr="0096452E" w:rsidRDefault="00413777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 w:rsidRPr="0096452E">
        <w:rPr>
          <w:rFonts w:ascii="Times New Roman" w:hAnsi="Times New Roman" w:cs="Times New Roman"/>
          <w:i/>
          <w:iCs/>
          <w:sz w:val="20"/>
          <w:szCs w:val="20"/>
          <w:lang w:val="en-US"/>
        </w:rPr>
        <w:t>Leitura</w:t>
      </w:r>
      <w:proofErr w:type="spellEnd"/>
      <w:r w:rsidRPr="0096452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principal</w:t>
      </w:r>
    </w:p>
    <w:p w:rsidR="0087532C" w:rsidRPr="0096452E" w:rsidRDefault="00413777" w:rsidP="0096452E">
      <w:pPr>
        <w:pStyle w:val="PargrafodaList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>IKENBERRY</w:t>
      </w:r>
      <w:r w:rsidR="0087532C" w:rsidRPr="0096452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929CF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G. J.</w:t>
      </w:r>
      <w:r w:rsidR="0087532C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7532C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After Victory</w:t>
      </w:r>
      <w:r w:rsidR="00D929CF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: Institutions, Strategic Restraint, and the Rebuilding of Order After Major Wars.</w:t>
      </w:r>
      <w:r w:rsidR="00D929CF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2001</w:t>
      </w:r>
      <w:r w:rsidR="0087532C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(C</w:t>
      </w:r>
      <w:r w:rsidR="00D929CF" w:rsidRPr="0096452E">
        <w:rPr>
          <w:rFonts w:ascii="Times New Roman" w:hAnsi="Times New Roman" w:cs="Times New Roman"/>
          <w:sz w:val="20"/>
          <w:szCs w:val="20"/>
          <w:lang w:val="en-US"/>
        </w:rPr>
        <w:t>ap.</w:t>
      </w:r>
      <w:r w:rsidR="0087532C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1)</w:t>
      </w:r>
    </w:p>
    <w:p w:rsidR="0087532C" w:rsidRPr="0096452E" w:rsidRDefault="0087532C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743A" w:rsidRPr="0096452E" w:rsidRDefault="00413777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lastRenderedPageBreak/>
        <w:t>S</w:t>
      </w:r>
      <w:r w:rsidR="00E8743A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="007C511E">
        <w:rPr>
          <w:rFonts w:ascii="Times New Roman" w:hAnsi="Times New Roman" w:cs="Times New Roman"/>
          <w:b/>
          <w:bCs/>
          <w:sz w:val="20"/>
          <w:szCs w:val="20"/>
        </w:rPr>
        <w:t xml:space="preserve"> (sexta-feira, 30/08)</w:t>
      </w:r>
    </w:p>
    <w:p w:rsidR="00413777" w:rsidRPr="0096452E" w:rsidRDefault="0041377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caso 1: Congresso de Viena 1815 + Conferências de Paz</w:t>
      </w:r>
      <w:r w:rsidR="00964ACD" w:rsidRPr="0096452E">
        <w:rPr>
          <w:rFonts w:ascii="Times New Roman" w:hAnsi="Times New Roman" w:cs="Times New Roman"/>
          <w:sz w:val="20"/>
          <w:szCs w:val="20"/>
        </w:rPr>
        <w:t xml:space="preserve"> de Haia e a atuação brasileira</w:t>
      </w:r>
    </w:p>
    <w:p w:rsidR="00964ACD" w:rsidRPr="0096452E" w:rsidRDefault="00964ACD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Sugestão de consulta</w:t>
      </w:r>
    </w:p>
    <w:p w:rsidR="00413777" w:rsidRPr="0096452E" w:rsidRDefault="00964ACD" w:rsidP="0096452E">
      <w:pPr>
        <w:pStyle w:val="PargrafodaList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CARDIM, C. H.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A Raiz das Coisas, Rui Barbosa: o Brasil no Mundo</w:t>
      </w:r>
      <w:r w:rsidRPr="0096452E">
        <w:rPr>
          <w:rFonts w:ascii="Times New Roman" w:hAnsi="Times New Roman" w:cs="Times New Roman"/>
          <w:sz w:val="20"/>
          <w:szCs w:val="20"/>
        </w:rPr>
        <w:t xml:space="preserve">. </w:t>
      </w:r>
      <w:r w:rsidR="001328DB" w:rsidRPr="0096452E">
        <w:rPr>
          <w:rFonts w:ascii="Times New Roman" w:hAnsi="Times New Roman" w:cs="Times New Roman"/>
          <w:sz w:val="20"/>
          <w:szCs w:val="20"/>
        </w:rPr>
        <w:t>2007.</w:t>
      </w:r>
    </w:p>
    <w:p w:rsidR="00964ACD" w:rsidRPr="0096452E" w:rsidRDefault="00964ACD" w:rsidP="0096452E">
      <w:pPr>
        <w:pStyle w:val="PargrafodaList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ABREU, E.; BOMÍLCAR, Artur.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Discursos de Rui Barbosa em Haia</w:t>
      </w:r>
      <w:r w:rsidRPr="0096452E">
        <w:rPr>
          <w:rFonts w:ascii="Times New Roman" w:hAnsi="Times New Roman" w:cs="Times New Roman"/>
          <w:sz w:val="20"/>
          <w:szCs w:val="20"/>
        </w:rPr>
        <w:t>. 2007</w:t>
      </w:r>
    </w:p>
    <w:p w:rsidR="00964ACD" w:rsidRPr="0096452E" w:rsidRDefault="00964ACD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D17C3" w:rsidRPr="0096452E" w:rsidRDefault="00413777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8743A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09</w:t>
      </w:r>
      <w:r w:rsidR="004D17C3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02/09)</w:t>
      </w:r>
    </w:p>
    <w:p w:rsidR="00413777" w:rsidRPr="0096452E" w:rsidRDefault="0041377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Estudo de caso 2: Liga das Nações </w:t>
      </w:r>
      <w:r w:rsidR="00AE0292" w:rsidRPr="0096452E">
        <w:rPr>
          <w:rFonts w:ascii="Times New Roman" w:hAnsi="Times New Roman" w:cs="Times New Roman"/>
          <w:sz w:val="20"/>
          <w:szCs w:val="20"/>
        </w:rPr>
        <w:t>+</w:t>
      </w:r>
      <w:r w:rsidRPr="0096452E">
        <w:rPr>
          <w:rFonts w:ascii="Times New Roman" w:hAnsi="Times New Roman" w:cs="Times New Roman"/>
          <w:sz w:val="20"/>
          <w:szCs w:val="20"/>
        </w:rPr>
        <w:t xml:space="preserve"> ONU</w:t>
      </w:r>
    </w:p>
    <w:p w:rsidR="00413777" w:rsidRPr="0096452E" w:rsidRDefault="00413777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Sugestão</w:t>
      </w:r>
      <w:r w:rsidR="00964ACD" w:rsidRPr="0096452E">
        <w:rPr>
          <w:rFonts w:ascii="Times New Roman" w:hAnsi="Times New Roman" w:cs="Times New Roman"/>
          <w:i/>
          <w:iCs/>
          <w:sz w:val="20"/>
          <w:szCs w:val="20"/>
        </w:rPr>
        <w:t xml:space="preserve"> de consulta</w:t>
      </w:r>
    </w:p>
    <w:p w:rsidR="00964ACD" w:rsidRPr="0096452E" w:rsidRDefault="00964ACD" w:rsidP="0096452E">
      <w:pPr>
        <w:pStyle w:val="PargrafodaList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HOLBRAAD, Carsten.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Middle Powers in International Politics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452E">
        <w:rPr>
          <w:rFonts w:ascii="Times New Roman" w:hAnsi="Times New Roman" w:cs="Times New Roman"/>
          <w:sz w:val="20"/>
          <w:szCs w:val="20"/>
        </w:rPr>
        <w:t>1984 (Cap.2)</w:t>
      </w:r>
    </w:p>
    <w:p w:rsidR="00413777" w:rsidRPr="0096452E" w:rsidRDefault="0041377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13586" w:rsidRPr="0096452E" w:rsidRDefault="00513586" w:rsidP="009645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Unidade II</w:t>
      </w:r>
      <w:r w:rsidR="00E15818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</w:t>
      </w:r>
      <w:proofErr w:type="spellStart"/>
      <w:r w:rsidR="00E15818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Middle</w:t>
      </w:r>
      <w:proofErr w:type="spellEnd"/>
      <w:r w:rsidR="00E15818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="00E15818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Powers</w:t>
      </w:r>
      <w:proofErr w:type="spellEnd"/>
      <w:r w:rsidR="00047620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tradicionais</w:t>
      </w:r>
      <w:r w:rsidR="00E15818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743A" w:rsidRPr="0096452E" w:rsidRDefault="00890065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8743A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="00993016" w:rsidRPr="0096452E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4D17C3">
        <w:rPr>
          <w:rFonts w:ascii="Times New Roman" w:hAnsi="Times New Roman" w:cs="Times New Roman"/>
          <w:b/>
          <w:bCs/>
          <w:sz w:val="20"/>
          <w:szCs w:val="20"/>
        </w:rPr>
        <w:t xml:space="preserve"> (sexta-feira, 06/09)</w:t>
      </w:r>
    </w:p>
    <w:p w:rsidR="00890065" w:rsidRPr="0096452E" w:rsidRDefault="00993016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Definição pelas capacidades</w:t>
      </w:r>
    </w:p>
    <w:p w:rsidR="00A331DE" w:rsidRPr="00CA36E1" w:rsidRDefault="00A331DE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A36E1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FC53B7" w:rsidRPr="0096452E" w:rsidRDefault="00A331DE" w:rsidP="0096452E">
      <w:pPr>
        <w:pStyle w:val="PargrafodaList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>HOLBRAAD</w:t>
      </w:r>
      <w:r w:rsidR="00FC53B7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Carsten. </w:t>
      </w:r>
      <w:r w:rsidR="00FC53B7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Middle Powers in International Politics</w:t>
      </w:r>
      <w:r w:rsidR="00FC53B7" w:rsidRPr="0096452E">
        <w:rPr>
          <w:rFonts w:ascii="Times New Roman" w:hAnsi="Times New Roman" w:cs="Times New Roman"/>
          <w:sz w:val="20"/>
          <w:szCs w:val="20"/>
          <w:lang w:val="en-US"/>
        </w:rPr>
        <w:t>. 1984 (Cap.</w:t>
      </w:r>
      <w:r w:rsidR="00347B56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C53B7" w:rsidRPr="0096452E">
        <w:rPr>
          <w:rFonts w:ascii="Times New Roman" w:hAnsi="Times New Roman" w:cs="Times New Roman"/>
          <w:sz w:val="20"/>
          <w:szCs w:val="20"/>
          <w:lang w:val="en-US"/>
        </w:rPr>
        <w:t>3)</w:t>
      </w:r>
    </w:p>
    <w:p w:rsidR="003D61AB" w:rsidRPr="0096452E" w:rsidRDefault="003D61AB" w:rsidP="0096452E">
      <w:pPr>
        <w:pStyle w:val="PargrafodaList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>KEOHANE, R. O. Lilliputians’ Dilemmas: Small States in Internati</w:t>
      </w:r>
      <w:r w:rsidR="00347B56" w:rsidRPr="0096452E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nal Politics.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International Organization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, v. 23, n. 02, p. 291–310, 1969.</w:t>
      </w:r>
    </w:p>
    <w:p w:rsidR="003D61AB" w:rsidRPr="0096452E" w:rsidRDefault="003D61AB" w:rsidP="0096452E">
      <w:pPr>
        <w:pStyle w:val="PargrafodaList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NEACK, L. Delineating state groups through cluster analysis.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The Social Science Journal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, v. 30, n. 4, p. 347–371, 1993.</w:t>
      </w:r>
    </w:p>
    <w:p w:rsidR="00513586" w:rsidRPr="0096452E" w:rsidRDefault="00513586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E63CE" w:rsidRPr="0096452E" w:rsidRDefault="00890065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AE63CE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="00993016" w:rsidRPr="0096452E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4D17C3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09/09)</w:t>
      </w:r>
    </w:p>
    <w:p w:rsidR="00890065" w:rsidRPr="0096452E" w:rsidRDefault="00993016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Definição pelo comportamento</w:t>
      </w:r>
    </w:p>
    <w:p w:rsidR="00A331DE" w:rsidRPr="0096452E" w:rsidRDefault="00A331DE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624817" w:rsidRPr="0096452E" w:rsidRDefault="00624817" w:rsidP="0096452E">
      <w:pPr>
        <w:pStyle w:val="Pargrafoda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HURRELL, A. Some Reflections on the Role of Intermediate Powers in International Institutions. In: HURRELL, A. et al. (Eds.). 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Paths to power: Foreign policy strategies of intermediate states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. 2000, p. 1–11.</w:t>
      </w:r>
    </w:p>
    <w:p w:rsidR="00513586" w:rsidRPr="0096452E" w:rsidRDefault="00EC738E" w:rsidP="0096452E">
      <w:pPr>
        <w:pStyle w:val="Pargrafoda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>COX</w:t>
      </w:r>
      <w:r w:rsidR="00513586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R. W. </w:t>
      </w:r>
      <w:proofErr w:type="spellStart"/>
      <w:r w:rsidR="00513586" w:rsidRPr="0096452E">
        <w:rPr>
          <w:rFonts w:ascii="Times New Roman" w:hAnsi="Times New Roman" w:cs="Times New Roman"/>
          <w:sz w:val="20"/>
          <w:szCs w:val="20"/>
          <w:lang w:val="en-US"/>
        </w:rPr>
        <w:t>Middlepowermanship</w:t>
      </w:r>
      <w:proofErr w:type="spellEnd"/>
      <w:r w:rsidR="00513586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Japan, and Future World Order. </w:t>
      </w:r>
      <w:r w:rsidR="00513586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International Journal</w:t>
      </w:r>
      <w:r w:rsidR="00513586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8757E1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="00513586" w:rsidRPr="0096452E">
        <w:rPr>
          <w:rFonts w:ascii="Times New Roman" w:hAnsi="Times New Roman" w:cs="Times New Roman"/>
          <w:sz w:val="20"/>
          <w:szCs w:val="20"/>
          <w:lang w:val="en-US"/>
        </w:rPr>
        <w:t>44</w:t>
      </w:r>
      <w:r w:rsidR="008757E1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n. </w:t>
      </w:r>
      <w:r w:rsidR="00513586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4, </w:t>
      </w:r>
      <w:r w:rsidR="008757E1" w:rsidRPr="0096452E">
        <w:rPr>
          <w:rFonts w:ascii="Times New Roman" w:hAnsi="Times New Roman" w:cs="Times New Roman"/>
          <w:sz w:val="20"/>
          <w:szCs w:val="20"/>
          <w:lang w:val="en-US"/>
        </w:rPr>
        <w:t>pp.</w:t>
      </w:r>
      <w:r w:rsidR="00513586" w:rsidRPr="0096452E">
        <w:rPr>
          <w:rFonts w:ascii="Times New Roman" w:hAnsi="Times New Roman" w:cs="Times New Roman"/>
          <w:sz w:val="20"/>
          <w:szCs w:val="20"/>
          <w:lang w:val="en-US"/>
        </w:rPr>
        <w:t>823–862</w:t>
      </w:r>
      <w:r w:rsidR="008757E1" w:rsidRPr="0096452E">
        <w:rPr>
          <w:rFonts w:ascii="Times New Roman" w:hAnsi="Times New Roman" w:cs="Times New Roman"/>
          <w:sz w:val="20"/>
          <w:szCs w:val="20"/>
          <w:lang w:val="en-US"/>
        </w:rPr>
        <w:t>, 1989</w:t>
      </w:r>
    </w:p>
    <w:p w:rsidR="00624817" w:rsidRPr="0096452E" w:rsidRDefault="00624817" w:rsidP="0096452E">
      <w:pPr>
        <w:pStyle w:val="Pargrafoda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COOPER, A. F. (Ed.)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Niche Diplomacy: Middle Powers after the Cold War</w:t>
      </w:r>
      <w:r w:rsidR="008757E1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1997</w:t>
      </w:r>
      <w:r w:rsidR="00CE187E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(Caps. 1, 3)</w:t>
      </w:r>
    </w:p>
    <w:p w:rsidR="00706FE8" w:rsidRPr="0096452E" w:rsidRDefault="00706FE8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E63CE" w:rsidRPr="0096452E" w:rsidRDefault="00890065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AE63CE" w:rsidRPr="0096452E">
        <w:rPr>
          <w:rFonts w:ascii="Times New Roman" w:hAnsi="Times New Roman" w:cs="Times New Roman"/>
          <w:b/>
          <w:bCs/>
          <w:sz w:val="20"/>
          <w:szCs w:val="20"/>
        </w:rPr>
        <w:t>essão 12</w:t>
      </w:r>
      <w:r w:rsidR="004D17C3">
        <w:rPr>
          <w:rFonts w:ascii="Times New Roman" w:hAnsi="Times New Roman" w:cs="Times New Roman"/>
          <w:b/>
          <w:bCs/>
          <w:sz w:val="20"/>
          <w:szCs w:val="20"/>
        </w:rPr>
        <w:t xml:space="preserve"> (sexta-feira, 13/09)</w:t>
      </w:r>
    </w:p>
    <w:p w:rsidR="00890065" w:rsidRPr="0096452E" w:rsidRDefault="00890065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caso</w:t>
      </w:r>
      <w:r w:rsidR="00A331DE" w:rsidRPr="0096452E">
        <w:rPr>
          <w:rFonts w:ascii="Times New Roman" w:hAnsi="Times New Roman" w:cs="Times New Roman"/>
          <w:sz w:val="20"/>
          <w:szCs w:val="20"/>
        </w:rPr>
        <w:t xml:space="preserve"> 4</w:t>
      </w:r>
      <w:r w:rsidRPr="0096452E">
        <w:rPr>
          <w:rFonts w:ascii="Times New Roman" w:hAnsi="Times New Roman" w:cs="Times New Roman"/>
          <w:sz w:val="20"/>
          <w:szCs w:val="20"/>
        </w:rPr>
        <w:t>: Canadá</w:t>
      </w:r>
    </w:p>
    <w:p w:rsidR="008757E1" w:rsidRPr="0096452E" w:rsidRDefault="008757E1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Sugestão de consulta</w:t>
      </w:r>
    </w:p>
    <w:p w:rsidR="008757E1" w:rsidRPr="0096452E" w:rsidRDefault="008757E1" w:rsidP="0096452E">
      <w:pPr>
        <w:pStyle w:val="Pargrafoda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COOPER, A. F. (Ed.).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Niche Diplomacy: Middle Powers after the Cold War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452E">
        <w:rPr>
          <w:rFonts w:ascii="Times New Roman" w:hAnsi="Times New Roman" w:cs="Times New Roman"/>
          <w:sz w:val="20"/>
          <w:szCs w:val="20"/>
        </w:rPr>
        <w:t>(Cap. 4)</w:t>
      </w:r>
    </w:p>
    <w:p w:rsidR="00A331DE" w:rsidRPr="0096452E" w:rsidRDefault="00A331DE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5787B" w:rsidRPr="0096452E" w:rsidRDefault="00A331DE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5787B" w:rsidRPr="0096452E">
        <w:rPr>
          <w:rFonts w:ascii="Times New Roman" w:hAnsi="Times New Roman" w:cs="Times New Roman"/>
          <w:b/>
          <w:bCs/>
          <w:sz w:val="20"/>
          <w:szCs w:val="20"/>
        </w:rPr>
        <w:t>essão 13</w:t>
      </w:r>
      <w:r w:rsidR="00D1759F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16/09)</w:t>
      </w:r>
    </w:p>
    <w:p w:rsidR="00A331DE" w:rsidRPr="0096452E" w:rsidRDefault="00A331DE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caso 5: Austrália</w:t>
      </w:r>
    </w:p>
    <w:p w:rsidR="008757E1" w:rsidRPr="0096452E" w:rsidRDefault="008757E1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Sugestão de consulta</w:t>
      </w:r>
    </w:p>
    <w:p w:rsidR="008757E1" w:rsidRPr="0096452E" w:rsidRDefault="008757E1" w:rsidP="0096452E">
      <w:pPr>
        <w:pStyle w:val="Pargrafoda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COOPER, A. F. (Ed.).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Niche Diplomacy: Middle Powers after the Cold War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452E">
        <w:rPr>
          <w:rFonts w:ascii="Times New Roman" w:hAnsi="Times New Roman" w:cs="Times New Roman"/>
          <w:sz w:val="20"/>
          <w:szCs w:val="20"/>
        </w:rPr>
        <w:t>(Cap. 7)</w:t>
      </w:r>
    </w:p>
    <w:p w:rsidR="00890065" w:rsidRDefault="00890065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36E1" w:rsidRPr="0096452E" w:rsidRDefault="00CA36E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13586" w:rsidRPr="0096452E" w:rsidRDefault="00513586" w:rsidP="009645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Unidade III</w:t>
      </w:r>
      <w:r w:rsidR="00E15818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</w:t>
      </w:r>
      <w:r w:rsidR="00CA048F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P</w:t>
      </w:r>
      <w:r w:rsidR="00047620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otências </w:t>
      </w:r>
      <w:r w:rsidR="00CA048F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E</w:t>
      </w:r>
      <w:r w:rsidR="00E15818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mergentes e BRICS)</w:t>
      </w: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86BC4" w:rsidRPr="0096452E" w:rsidRDefault="002E0917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086BC4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1759F">
        <w:rPr>
          <w:rFonts w:ascii="Times New Roman" w:hAnsi="Times New Roman" w:cs="Times New Roman"/>
          <w:b/>
          <w:bCs/>
          <w:sz w:val="20"/>
          <w:szCs w:val="20"/>
        </w:rPr>
        <w:t xml:space="preserve"> (sexta-feira, 20/09)</w:t>
      </w:r>
    </w:p>
    <w:p w:rsidR="002E0917" w:rsidRPr="0096452E" w:rsidRDefault="002E091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Definição econômica</w:t>
      </w:r>
    </w:p>
    <w:p w:rsidR="00440A9D" w:rsidRPr="0096452E" w:rsidRDefault="00440A9D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FB1E67" w:rsidRPr="0096452E" w:rsidRDefault="00FB1E67" w:rsidP="0096452E">
      <w:pPr>
        <w:pStyle w:val="Pargrafoda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PAES, L. DE O. et al. 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Narratives of Change and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Theorisations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on Continuity: the Duality of the Concept of Emerging Power in International Relations.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Contexto</w:t>
      </w:r>
      <w:proofErr w:type="spellEnd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Internacional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>, v. 39, n. 1, p. 75–95,</w:t>
      </w:r>
      <w:r w:rsidR="008757E1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2017</w:t>
      </w:r>
    </w:p>
    <w:p w:rsidR="003B7C25" w:rsidRPr="0096452E" w:rsidRDefault="003B7C25" w:rsidP="0096452E">
      <w:pPr>
        <w:pStyle w:val="Pargrafoda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CHAOUAD, Robert.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Émergence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genèse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et circulation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d’une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notion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devenue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catégorie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d’analyse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Revue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internationale</w:t>
      </w:r>
      <w:proofErr w:type="spellEnd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et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stratégique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>, v. 3, n. 103, p. 55-66</w:t>
      </w:r>
      <w:r w:rsidR="00284E03" w:rsidRPr="0096452E">
        <w:rPr>
          <w:rFonts w:ascii="Times New Roman" w:hAnsi="Times New Roman" w:cs="Times New Roman"/>
          <w:sz w:val="20"/>
          <w:szCs w:val="20"/>
          <w:lang w:val="en-US"/>
        </w:rPr>
        <w:t>, 2016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tradução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B5178" w:rsidRPr="0096452E">
        <w:rPr>
          <w:rFonts w:ascii="Times New Roman" w:hAnsi="Times New Roman" w:cs="Times New Roman"/>
          <w:sz w:val="20"/>
          <w:szCs w:val="20"/>
          <w:lang w:val="en-US"/>
        </w:rPr>
        <w:t>inglesa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>: Robin Mackay)</w:t>
      </w:r>
    </w:p>
    <w:p w:rsidR="00DB131D" w:rsidRPr="0096452E" w:rsidRDefault="00DB131D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86A9D" w:rsidRPr="0096452E" w:rsidRDefault="00527206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586A9D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E7EB1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23/09)</w:t>
      </w:r>
    </w:p>
    <w:p w:rsidR="00527206" w:rsidRPr="0096452E" w:rsidRDefault="00527206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BRICS</w:t>
      </w:r>
      <w:r w:rsidR="00C639BD" w:rsidRPr="0096452E">
        <w:rPr>
          <w:rFonts w:ascii="Times New Roman" w:hAnsi="Times New Roman" w:cs="Times New Roman"/>
          <w:sz w:val="20"/>
          <w:szCs w:val="20"/>
        </w:rPr>
        <w:t>: características e definições</w:t>
      </w:r>
    </w:p>
    <w:p w:rsidR="005B5178" w:rsidRPr="0096452E" w:rsidRDefault="005B5178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527206" w:rsidRPr="0096452E" w:rsidRDefault="00527206" w:rsidP="0096452E">
      <w:pPr>
        <w:pStyle w:val="PargrafodaLista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HURRELL, A. Hegemony, liberalism and global order: what space for would-be great powers?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International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</w:rPr>
        <w:t>Affairs</w:t>
      </w:r>
      <w:proofErr w:type="spellEnd"/>
      <w:r w:rsidRPr="0096452E">
        <w:rPr>
          <w:rFonts w:ascii="Times New Roman" w:hAnsi="Times New Roman" w:cs="Times New Roman"/>
          <w:sz w:val="20"/>
          <w:szCs w:val="20"/>
        </w:rPr>
        <w:t>, v. 82, n. 1, p. 1–19, 2006</w:t>
      </w:r>
    </w:p>
    <w:p w:rsidR="00C639BD" w:rsidRPr="0096452E" w:rsidRDefault="005B5178" w:rsidP="0096452E">
      <w:pPr>
        <w:pStyle w:val="PargrafodaLista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FOUCARDE, Marion. The material and symbolic construction of the BRICs: Reflections inspired by the RIPE Special Issue,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Review of International Political Economy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, vol. 20, n. 2, pp. 256-267</w:t>
      </w:r>
      <w:r w:rsidR="009C2C72" w:rsidRPr="0096452E">
        <w:rPr>
          <w:rFonts w:ascii="Times New Roman" w:hAnsi="Times New Roman" w:cs="Times New Roman"/>
          <w:sz w:val="20"/>
          <w:szCs w:val="20"/>
          <w:lang w:val="en-US"/>
        </w:rPr>
        <w:t>, 2013</w:t>
      </w:r>
    </w:p>
    <w:p w:rsidR="00B6733E" w:rsidRPr="0096452E" w:rsidRDefault="00B6733E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complementar</w:t>
      </w:r>
    </w:p>
    <w:p w:rsidR="00B6733E" w:rsidRPr="0096452E" w:rsidRDefault="00B6733E" w:rsidP="0096452E">
      <w:pPr>
        <w:pStyle w:val="PargrafodaLista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SOARES DE LIMA, M. R. Brasil e polos emergentes do poder mundial: Rússia, Índia, China e África do Sul. In: BAUMANN, R. (Ed.). .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O Brasil e os demais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</w:rPr>
        <w:t>BRICs</w:t>
      </w:r>
      <w:proofErr w:type="spellEnd"/>
      <w:r w:rsidRPr="0096452E">
        <w:rPr>
          <w:rFonts w:ascii="Times New Roman" w:hAnsi="Times New Roman" w:cs="Times New Roman"/>
          <w:b/>
          <w:bCs/>
          <w:sz w:val="20"/>
          <w:szCs w:val="20"/>
        </w:rPr>
        <w:t>: comércio e política</w:t>
      </w:r>
      <w:r w:rsidRPr="0096452E">
        <w:rPr>
          <w:rFonts w:ascii="Times New Roman" w:hAnsi="Times New Roman" w:cs="Times New Roman"/>
          <w:sz w:val="20"/>
          <w:szCs w:val="20"/>
        </w:rPr>
        <w:t xml:space="preserve">. Brasília, Brazil: </w:t>
      </w:r>
      <w:proofErr w:type="gramStart"/>
      <w:r w:rsidRPr="0096452E">
        <w:rPr>
          <w:rFonts w:ascii="Times New Roman" w:hAnsi="Times New Roman" w:cs="Times New Roman"/>
          <w:sz w:val="20"/>
          <w:szCs w:val="20"/>
        </w:rPr>
        <w:t>CEPAL :</w:t>
      </w:r>
      <w:proofErr w:type="gramEnd"/>
      <w:r w:rsidRPr="009645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452E">
        <w:rPr>
          <w:rFonts w:ascii="Times New Roman" w:hAnsi="Times New Roman" w:cs="Times New Roman"/>
          <w:sz w:val="20"/>
          <w:szCs w:val="20"/>
        </w:rPr>
        <w:t>Ipea</w:t>
      </w:r>
      <w:proofErr w:type="spellEnd"/>
      <w:r w:rsidRPr="0096452E">
        <w:rPr>
          <w:rFonts w:ascii="Times New Roman" w:hAnsi="Times New Roman" w:cs="Times New Roman"/>
          <w:sz w:val="20"/>
          <w:szCs w:val="20"/>
        </w:rPr>
        <w:t xml:space="preserve">, 2010. p. 155–179 </w:t>
      </w:r>
    </w:p>
    <w:p w:rsidR="005B5178" w:rsidRPr="00154B85" w:rsidRDefault="005B5178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70E33" w:rsidRPr="0096452E" w:rsidRDefault="00C639BD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670E33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1E7EB1">
        <w:rPr>
          <w:rFonts w:ascii="Times New Roman" w:hAnsi="Times New Roman" w:cs="Times New Roman"/>
          <w:b/>
          <w:bCs/>
          <w:sz w:val="20"/>
          <w:szCs w:val="20"/>
        </w:rPr>
        <w:t xml:space="preserve"> (sexta-feira, 27/09)</w:t>
      </w:r>
    </w:p>
    <w:p w:rsidR="00C639BD" w:rsidRPr="0096452E" w:rsidRDefault="00C639BD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BRICS</w:t>
      </w:r>
      <w:r w:rsidR="00886D4D" w:rsidRPr="0096452E">
        <w:rPr>
          <w:rFonts w:ascii="Times New Roman" w:hAnsi="Times New Roman" w:cs="Times New Roman"/>
          <w:sz w:val="20"/>
          <w:szCs w:val="20"/>
        </w:rPr>
        <w:t>: categoria válida?</w:t>
      </w:r>
    </w:p>
    <w:p w:rsidR="0049119A" w:rsidRPr="0096452E" w:rsidRDefault="0049119A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C639BD" w:rsidRPr="0096452E" w:rsidRDefault="00C639BD" w:rsidP="0096452E">
      <w:pPr>
        <w:pStyle w:val="PargrafodaLista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ARMIJO, L. E. The BRICS countries (Brazil, Russia, India and China), as Analytical Category: Mirage or Insight?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Asian Perspective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, v. 31, n. 4, p. 7–42, 2007</w:t>
      </w:r>
    </w:p>
    <w:p w:rsidR="0049119A" w:rsidRPr="0096452E" w:rsidRDefault="0049119A" w:rsidP="0096452E">
      <w:pPr>
        <w:pStyle w:val="PargrafodaLista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LAÏDI, ZAKI. BRICS: Sovereignty power and weakness.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International Politics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, vol. 49, n. 5, pp.614-632</w:t>
      </w:r>
      <w:r w:rsidR="00957794" w:rsidRPr="0096452E">
        <w:rPr>
          <w:rFonts w:ascii="Times New Roman" w:hAnsi="Times New Roman" w:cs="Times New Roman"/>
          <w:sz w:val="20"/>
          <w:szCs w:val="20"/>
          <w:lang w:val="en-US"/>
        </w:rPr>
        <w:t>, 2012</w:t>
      </w:r>
    </w:p>
    <w:p w:rsidR="00F87B3E" w:rsidRPr="0096452E" w:rsidRDefault="00F87B3E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complementar</w:t>
      </w:r>
    </w:p>
    <w:p w:rsidR="0049119A" w:rsidRPr="0096452E" w:rsidRDefault="00E95417" w:rsidP="0096452E">
      <w:pPr>
        <w:pStyle w:val="PargrafodaLista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JACOBS, L. M.; VAN ROSSEM, R. The BRIC Phantom: A comparative analysis of the BRICs as a category of rising powers.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</w:rPr>
        <w:t>Journal</w:t>
      </w:r>
      <w:proofErr w:type="spellEnd"/>
      <w:r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</w:rPr>
        <w:t>Policy</w:t>
      </w:r>
      <w:proofErr w:type="spellEnd"/>
      <w:r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</w:rPr>
        <w:t>Modeling</w:t>
      </w:r>
      <w:proofErr w:type="spellEnd"/>
      <w:r w:rsidRPr="0096452E">
        <w:rPr>
          <w:rFonts w:ascii="Times New Roman" w:hAnsi="Times New Roman" w:cs="Times New Roman"/>
          <w:sz w:val="20"/>
          <w:szCs w:val="20"/>
        </w:rPr>
        <w:t>, v. 36, p. S47–S66, 2014</w:t>
      </w:r>
    </w:p>
    <w:p w:rsidR="00E95417" w:rsidRPr="0096452E" w:rsidRDefault="00E9541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70E33" w:rsidRPr="0096452E" w:rsidRDefault="00746889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670E33" w:rsidRPr="0096452E">
        <w:rPr>
          <w:rFonts w:ascii="Times New Roman" w:hAnsi="Times New Roman" w:cs="Times New Roman"/>
          <w:b/>
          <w:bCs/>
          <w:sz w:val="20"/>
          <w:szCs w:val="20"/>
        </w:rPr>
        <w:t>essão 17</w:t>
      </w:r>
      <w:r w:rsidR="001E7EB1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30/09)</w:t>
      </w:r>
    </w:p>
    <w:p w:rsidR="00E95417" w:rsidRPr="0096452E" w:rsidRDefault="00E9541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</w:t>
      </w:r>
      <w:r w:rsidR="00746889" w:rsidRPr="0096452E">
        <w:rPr>
          <w:rFonts w:ascii="Times New Roman" w:hAnsi="Times New Roman" w:cs="Times New Roman"/>
          <w:sz w:val="20"/>
          <w:szCs w:val="20"/>
        </w:rPr>
        <w:t>aso</w:t>
      </w:r>
      <w:r w:rsidRPr="0096452E">
        <w:rPr>
          <w:rFonts w:ascii="Times New Roman" w:hAnsi="Times New Roman" w:cs="Times New Roman"/>
          <w:sz w:val="20"/>
          <w:szCs w:val="20"/>
        </w:rPr>
        <w:t xml:space="preserve"> 6</w:t>
      </w:r>
      <w:r w:rsidR="00746889" w:rsidRPr="0096452E">
        <w:rPr>
          <w:rFonts w:ascii="Times New Roman" w:hAnsi="Times New Roman" w:cs="Times New Roman"/>
          <w:sz w:val="20"/>
          <w:szCs w:val="20"/>
        </w:rPr>
        <w:t>: México</w:t>
      </w:r>
    </w:p>
    <w:p w:rsidR="00E95417" w:rsidRPr="0096452E" w:rsidRDefault="00E9541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70E33" w:rsidRPr="0096452E" w:rsidRDefault="00E95417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670E33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C6242B">
        <w:rPr>
          <w:rFonts w:ascii="Times New Roman" w:hAnsi="Times New Roman" w:cs="Times New Roman"/>
          <w:b/>
          <w:bCs/>
          <w:sz w:val="20"/>
          <w:szCs w:val="20"/>
        </w:rPr>
        <w:t xml:space="preserve"> (sexta-feira, 04/10)</w:t>
      </w:r>
    </w:p>
    <w:p w:rsidR="00746889" w:rsidRPr="0096452E" w:rsidRDefault="00E9541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Estudo de caso 7: </w:t>
      </w:r>
      <w:r w:rsidR="008302DA" w:rsidRPr="0096452E">
        <w:rPr>
          <w:rFonts w:ascii="Times New Roman" w:hAnsi="Times New Roman" w:cs="Times New Roman"/>
          <w:sz w:val="20"/>
          <w:szCs w:val="20"/>
        </w:rPr>
        <w:t>G20</w:t>
      </w:r>
    </w:p>
    <w:p w:rsidR="00E95417" w:rsidRPr="0096452E" w:rsidRDefault="00E95417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Sugestão de consulta</w:t>
      </w:r>
    </w:p>
    <w:p w:rsidR="00E95417" w:rsidRPr="0096452E" w:rsidRDefault="00E95417" w:rsidP="0096452E">
      <w:pPr>
        <w:pStyle w:val="PargrafodaList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COOPER, A. F. Squeezed or </w:t>
      </w:r>
      <w:proofErr w:type="spellStart"/>
      <w:r w:rsidRPr="00154B85">
        <w:rPr>
          <w:rFonts w:ascii="Times New Roman" w:hAnsi="Times New Roman" w:cs="Times New Roman"/>
          <w:sz w:val="20"/>
          <w:szCs w:val="20"/>
          <w:lang w:val="en-US"/>
        </w:rPr>
        <w:t>revitalised</w:t>
      </w:r>
      <w:proofErr w:type="spellEnd"/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? 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Middle powers, the G20 and the evolution of global governance.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Third World Quarterly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v. 34, n. 6, p. 963–984, 2013 </w:t>
      </w:r>
    </w:p>
    <w:p w:rsidR="00513586" w:rsidRDefault="00513586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36E1" w:rsidRPr="0096452E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70E33" w:rsidRPr="0096452E" w:rsidRDefault="008302DA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</w:t>
      </w:r>
      <w:r w:rsidR="00670E33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essão</w:t>
      </w:r>
      <w:proofErr w:type="spellEnd"/>
      <w:r w:rsidR="00670E33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19</w:t>
      </w:r>
      <w:r w:rsidR="00512B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proofErr w:type="spellStart"/>
      <w:r w:rsidR="00512BF9">
        <w:rPr>
          <w:rFonts w:ascii="Times New Roman" w:hAnsi="Times New Roman" w:cs="Times New Roman"/>
          <w:b/>
          <w:bCs/>
          <w:sz w:val="20"/>
          <w:szCs w:val="20"/>
          <w:lang w:val="en-US"/>
        </w:rPr>
        <w:t>segunda-feira</w:t>
      </w:r>
      <w:proofErr w:type="spellEnd"/>
      <w:r w:rsidR="00512BF9">
        <w:rPr>
          <w:rFonts w:ascii="Times New Roman" w:hAnsi="Times New Roman" w:cs="Times New Roman"/>
          <w:b/>
          <w:bCs/>
          <w:sz w:val="20"/>
          <w:szCs w:val="20"/>
          <w:lang w:val="en-US"/>
        </w:rPr>
        <w:t>, 07/10)</w:t>
      </w:r>
    </w:p>
    <w:p w:rsidR="00591953" w:rsidRPr="0096452E" w:rsidRDefault="00CD11CD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Dimensão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regional</w:t>
      </w:r>
      <w:r w:rsidR="00092421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(1)</w:t>
      </w:r>
    </w:p>
    <w:p w:rsidR="001B3754" w:rsidRPr="0096452E" w:rsidRDefault="001B3754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624817" w:rsidRPr="0096452E" w:rsidRDefault="00624817" w:rsidP="0096452E">
      <w:pPr>
        <w:pStyle w:val="PargrafodaList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SCHOEMAN, M. South Africa as an emerging middle power.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African Security Review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v. 9, n. 3, p. 47–58,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jan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>. 2000.</w:t>
      </w:r>
    </w:p>
    <w:p w:rsidR="00624817" w:rsidRPr="0096452E" w:rsidRDefault="00624817" w:rsidP="0096452E">
      <w:pPr>
        <w:pStyle w:val="PargrafodaList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JORDAAN, E. The concept of a middle power in international relations: distinguishing between emerging and traditional middle powers.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Politikon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v. 30, n. 1, p. 165–181,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maio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2003.</w:t>
      </w:r>
    </w:p>
    <w:p w:rsidR="00CD11CD" w:rsidRPr="0096452E" w:rsidRDefault="00CD11CD" w:rsidP="0096452E">
      <w:pPr>
        <w:pStyle w:val="PargrafodaList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NOLTE, D. How to compare regional powers: analytical concepts and research topics.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Review of International Studies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, v. 36, n. 04, p. 881–901, out. 2010.</w:t>
      </w:r>
    </w:p>
    <w:p w:rsidR="00CD11CD" w:rsidRPr="0096452E" w:rsidRDefault="00CD11CD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303E1" w:rsidRPr="0096452E" w:rsidRDefault="00CD11CD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F303E1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essão</w:t>
      </w:r>
      <w:proofErr w:type="spellEnd"/>
      <w:r w:rsidR="00F303E1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0</w:t>
      </w:r>
      <w:r w:rsidR="00512B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proofErr w:type="spellStart"/>
      <w:r w:rsidR="00512BF9">
        <w:rPr>
          <w:rFonts w:ascii="Times New Roman" w:hAnsi="Times New Roman" w:cs="Times New Roman"/>
          <w:b/>
          <w:bCs/>
          <w:sz w:val="20"/>
          <w:szCs w:val="20"/>
          <w:lang w:val="en-US"/>
        </w:rPr>
        <w:t>sexta-feira</w:t>
      </w:r>
      <w:proofErr w:type="spellEnd"/>
      <w:r w:rsidR="00512BF9">
        <w:rPr>
          <w:rFonts w:ascii="Times New Roman" w:hAnsi="Times New Roman" w:cs="Times New Roman"/>
          <w:b/>
          <w:bCs/>
          <w:sz w:val="20"/>
          <w:szCs w:val="20"/>
          <w:lang w:val="en-US"/>
        </w:rPr>
        <w:t>, 11/10)</w:t>
      </w:r>
    </w:p>
    <w:p w:rsidR="00CD11CD" w:rsidRPr="0096452E" w:rsidRDefault="0009242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Dimensão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regional (2)</w:t>
      </w:r>
    </w:p>
    <w:p w:rsidR="001B3754" w:rsidRPr="0096452E" w:rsidRDefault="001B3754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624817" w:rsidRPr="0096452E" w:rsidRDefault="00624817" w:rsidP="0096452E">
      <w:pPr>
        <w:pStyle w:val="PargrafodaList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PRYS, M. Hegemony, Domination, Detachment: Differences in Regional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Powerhood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: Differences in Regional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Powerhood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International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</w:rPr>
        <w:t>Studies</w:t>
      </w:r>
      <w:proofErr w:type="spellEnd"/>
      <w:r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 Review</w:t>
      </w:r>
      <w:r w:rsidRPr="0096452E">
        <w:rPr>
          <w:rFonts w:ascii="Times New Roman" w:hAnsi="Times New Roman" w:cs="Times New Roman"/>
          <w:sz w:val="20"/>
          <w:szCs w:val="20"/>
        </w:rPr>
        <w:t>, v. 12, n. 4, p. 479–504, dez. 2010.</w:t>
      </w:r>
    </w:p>
    <w:p w:rsidR="00092421" w:rsidRPr="0096452E" w:rsidRDefault="0009242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B2BB1" w:rsidRPr="0096452E" w:rsidRDefault="0009242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B2BB1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12BF9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14/10)</w:t>
      </w:r>
    </w:p>
    <w:p w:rsidR="005D4E88" w:rsidRPr="0096452E" w:rsidRDefault="0009242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caso 8</w:t>
      </w:r>
      <w:r w:rsidR="00591953" w:rsidRPr="0096452E">
        <w:rPr>
          <w:rFonts w:ascii="Times New Roman" w:hAnsi="Times New Roman" w:cs="Times New Roman"/>
          <w:sz w:val="20"/>
          <w:szCs w:val="20"/>
        </w:rPr>
        <w:t>: Rússia</w:t>
      </w:r>
    </w:p>
    <w:p w:rsidR="00BB2BB1" w:rsidRPr="0096452E" w:rsidRDefault="00BB2BB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B2BB1" w:rsidRPr="0096452E" w:rsidRDefault="0009242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B2BB1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12BF9">
        <w:rPr>
          <w:rFonts w:ascii="Times New Roman" w:hAnsi="Times New Roman" w:cs="Times New Roman"/>
          <w:b/>
          <w:bCs/>
          <w:sz w:val="20"/>
          <w:szCs w:val="20"/>
        </w:rPr>
        <w:t xml:space="preserve"> (sexta-feira, </w:t>
      </w:r>
      <w:r w:rsidR="0019544A">
        <w:rPr>
          <w:rFonts w:ascii="Times New Roman" w:hAnsi="Times New Roman" w:cs="Times New Roman"/>
          <w:b/>
          <w:bCs/>
          <w:sz w:val="20"/>
          <w:szCs w:val="20"/>
        </w:rPr>
        <w:t>18/10)</w:t>
      </w:r>
    </w:p>
    <w:p w:rsidR="00092421" w:rsidRPr="0096452E" w:rsidRDefault="0009242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caso 9: Índia</w:t>
      </w:r>
    </w:p>
    <w:p w:rsidR="00BB2BB1" w:rsidRPr="0096452E" w:rsidRDefault="00BB2BB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B2BB1" w:rsidRPr="0096452E" w:rsidRDefault="0009242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B2BB1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9544A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21/10)</w:t>
      </w:r>
    </w:p>
    <w:p w:rsidR="00092421" w:rsidRPr="0096452E" w:rsidRDefault="00092421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caso 10: África do Sul</w:t>
      </w:r>
    </w:p>
    <w:p w:rsidR="00591953" w:rsidRPr="0096452E" w:rsidRDefault="00591953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D4E88" w:rsidRPr="0096452E" w:rsidRDefault="005D4E88" w:rsidP="009645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Unidade </w:t>
      </w:r>
      <w:r w:rsidR="00CA048F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I</w:t>
      </w:r>
      <w:r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V (</w:t>
      </w:r>
      <w:proofErr w:type="spellStart"/>
      <w:r w:rsidR="00CA048F" w:rsidRPr="0096452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In-betwen</w:t>
      </w:r>
      <w:r w:rsidR="00DD1E7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</w:t>
      </w:r>
      <w:r w:rsidR="00CA048F" w:rsidRPr="0096452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ess</w:t>
      </w:r>
      <w:proofErr w:type="spellEnd"/>
      <w:r w:rsidR="00CA048F" w:rsidRPr="0096452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="00CA048F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identidade e pertencimento</w:t>
      </w:r>
      <w:r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E5BEC" w:rsidRPr="0019544A" w:rsidRDefault="00591953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544A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E5BEC" w:rsidRPr="0019544A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19544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187E" w:rsidRPr="0019544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9544A" w:rsidRPr="001954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544A">
        <w:rPr>
          <w:rFonts w:ascii="Times New Roman" w:hAnsi="Times New Roman" w:cs="Times New Roman"/>
          <w:b/>
          <w:bCs/>
          <w:sz w:val="20"/>
          <w:szCs w:val="20"/>
        </w:rPr>
        <w:t>(sexta-feira, 25/10)</w:t>
      </w:r>
    </w:p>
    <w:p w:rsidR="00591953" w:rsidRPr="0019544A" w:rsidRDefault="00CA048F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44A">
        <w:rPr>
          <w:rFonts w:ascii="Times New Roman" w:hAnsi="Times New Roman" w:cs="Times New Roman"/>
          <w:sz w:val="20"/>
          <w:szCs w:val="20"/>
        </w:rPr>
        <w:t>Torn</w:t>
      </w:r>
      <w:proofErr w:type="spellEnd"/>
      <w:r w:rsidRPr="0019544A">
        <w:rPr>
          <w:rFonts w:ascii="Times New Roman" w:hAnsi="Times New Roman" w:cs="Times New Roman"/>
          <w:sz w:val="20"/>
          <w:szCs w:val="20"/>
        </w:rPr>
        <w:t xml:space="preserve"> states</w:t>
      </w:r>
    </w:p>
    <w:p w:rsidR="00CA048F" w:rsidRPr="0019544A" w:rsidRDefault="00CA048F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9544A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624817" w:rsidRPr="0096452E" w:rsidRDefault="00624817" w:rsidP="0096452E">
      <w:pPr>
        <w:pStyle w:val="PargrafodaList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HUNTINGTON, S. P. The Clash of Civilizations?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Foreign Affairs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, v. 72, n. 3, 1993.</w:t>
      </w:r>
    </w:p>
    <w:p w:rsidR="00CA048F" w:rsidRDefault="00CA048F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9544A" w:rsidRPr="0019544A" w:rsidRDefault="0019544A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544A">
        <w:rPr>
          <w:rFonts w:ascii="Times New Roman" w:hAnsi="Times New Roman" w:cs="Times New Roman"/>
          <w:b/>
          <w:bCs/>
          <w:sz w:val="20"/>
          <w:szCs w:val="20"/>
        </w:rPr>
        <w:t>* Segunda-feira 28/10, Dia do Servidor Público Federal. Ponto facultativo. Realização da sessão a ser confirmada</w:t>
      </w:r>
    </w:p>
    <w:p w:rsidR="0019544A" w:rsidRPr="0019544A" w:rsidRDefault="0019544A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5BEC" w:rsidRPr="0019544A" w:rsidRDefault="00591953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544A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E5BEC" w:rsidRPr="0019544A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19544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187E" w:rsidRPr="0019544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9544A" w:rsidRPr="0019544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9544A">
        <w:rPr>
          <w:rFonts w:ascii="Times New Roman" w:hAnsi="Times New Roman" w:cs="Times New Roman"/>
          <w:b/>
          <w:bCs/>
          <w:sz w:val="20"/>
          <w:szCs w:val="20"/>
        </w:rPr>
        <w:t>sexta-feira</w:t>
      </w:r>
      <w:r w:rsidR="0019544A" w:rsidRPr="0019544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19544A">
        <w:rPr>
          <w:rFonts w:ascii="Times New Roman" w:hAnsi="Times New Roman" w:cs="Times New Roman"/>
          <w:b/>
          <w:bCs/>
          <w:sz w:val="20"/>
          <w:szCs w:val="20"/>
        </w:rPr>
        <w:t>01/11</w:t>
      </w:r>
      <w:r w:rsidR="0019544A" w:rsidRPr="0019544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591953" w:rsidRPr="0019544A" w:rsidRDefault="00CA048F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44A">
        <w:rPr>
          <w:rFonts w:ascii="Times New Roman" w:hAnsi="Times New Roman" w:cs="Times New Roman"/>
          <w:sz w:val="20"/>
          <w:szCs w:val="20"/>
        </w:rPr>
        <w:t>Cusp</w:t>
      </w:r>
      <w:proofErr w:type="spellEnd"/>
      <w:r w:rsidRPr="0019544A">
        <w:rPr>
          <w:rFonts w:ascii="Times New Roman" w:hAnsi="Times New Roman" w:cs="Times New Roman"/>
          <w:sz w:val="20"/>
          <w:szCs w:val="20"/>
        </w:rPr>
        <w:t xml:space="preserve"> states</w:t>
      </w:r>
    </w:p>
    <w:p w:rsidR="00CA048F" w:rsidRPr="0096452E" w:rsidRDefault="00CA048F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624817" w:rsidRPr="0096452E" w:rsidRDefault="00624817" w:rsidP="0096452E">
      <w:pPr>
        <w:pStyle w:val="PargrafodaList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HERZOG, M.; ROBINS, P. (Eds.).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The role, position and agency of cusp states in international relations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452E">
        <w:rPr>
          <w:rFonts w:ascii="Times New Roman" w:hAnsi="Times New Roman" w:cs="Times New Roman"/>
          <w:sz w:val="20"/>
          <w:szCs w:val="20"/>
        </w:rPr>
        <w:t>2014</w:t>
      </w:r>
      <w:r w:rsidR="00CA048F" w:rsidRPr="0096452E">
        <w:rPr>
          <w:rFonts w:ascii="Times New Roman" w:hAnsi="Times New Roman" w:cs="Times New Roman"/>
          <w:sz w:val="20"/>
          <w:szCs w:val="20"/>
        </w:rPr>
        <w:t xml:space="preserve"> (Introdução)</w:t>
      </w:r>
    </w:p>
    <w:p w:rsidR="00591953" w:rsidRPr="0096452E" w:rsidRDefault="00591953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B76A5" w:rsidRPr="0096452E" w:rsidRDefault="00CA048F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B76A5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19544A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04/11)</w:t>
      </w:r>
    </w:p>
    <w:p w:rsidR="00CA048F" w:rsidRPr="0096452E" w:rsidRDefault="00CA048F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caso 11: Turquia</w:t>
      </w:r>
    </w:p>
    <w:p w:rsidR="00AC5694" w:rsidRPr="0096452E" w:rsidRDefault="00AC5694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Sugestão de consulta</w:t>
      </w:r>
    </w:p>
    <w:p w:rsidR="00AC5694" w:rsidRPr="0096452E" w:rsidRDefault="00AC5694" w:rsidP="0096452E">
      <w:pPr>
        <w:pStyle w:val="PargrafodaList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HERZOG, M.; ROBINS, P. (Eds.).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The role, position and agency of cusp states in international relations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. 2014 (Cap. 1-2)</w:t>
      </w:r>
    </w:p>
    <w:p w:rsidR="00AC5694" w:rsidRPr="0096452E" w:rsidRDefault="00AC5694" w:rsidP="0096452E">
      <w:pPr>
        <w:pStyle w:val="PargrafodaList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ARDA, M. Turkey – the evolving interface of international relations and domestic politics.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South African Journal of International Affairs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, v. 22, n. 2, p. 203–226, 2015.</w:t>
      </w:r>
    </w:p>
    <w:p w:rsidR="00AC5694" w:rsidRDefault="00AC5694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CA36E1" w:rsidRPr="0096452E" w:rsidRDefault="00CA36E1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BB76A5" w:rsidRPr="0096452E" w:rsidRDefault="00CA048F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lastRenderedPageBreak/>
        <w:t>S</w:t>
      </w:r>
      <w:r w:rsidR="00BB76A5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19544A">
        <w:rPr>
          <w:rFonts w:ascii="Times New Roman" w:hAnsi="Times New Roman" w:cs="Times New Roman"/>
          <w:b/>
          <w:bCs/>
          <w:sz w:val="20"/>
          <w:szCs w:val="20"/>
        </w:rPr>
        <w:t xml:space="preserve"> (sexta-feira, 08/11)</w:t>
      </w:r>
    </w:p>
    <w:p w:rsidR="00CA048F" w:rsidRPr="0096452E" w:rsidRDefault="00CA048F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caso 12: Ucrânia</w:t>
      </w:r>
    </w:p>
    <w:p w:rsidR="00C34E37" w:rsidRPr="0096452E" w:rsidRDefault="00C34E37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Sugestão de consulta</w:t>
      </w:r>
    </w:p>
    <w:p w:rsidR="00C34E37" w:rsidRPr="0096452E" w:rsidRDefault="00C34E37" w:rsidP="0096452E">
      <w:pPr>
        <w:pStyle w:val="PargrafodaLista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HERZOG, M.; ROBINS, P. (Eds.).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The role, position and agency of cusp states in international relations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452E">
        <w:rPr>
          <w:rFonts w:ascii="Times New Roman" w:hAnsi="Times New Roman" w:cs="Times New Roman"/>
          <w:sz w:val="20"/>
          <w:szCs w:val="20"/>
        </w:rPr>
        <w:t>2014 (Cap. 3)</w:t>
      </w:r>
    </w:p>
    <w:p w:rsidR="00CA048F" w:rsidRPr="0096452E" w:rsidRDefault="00CA048F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A048F" w:rsidRPr="0096452E" w:rsidRDefault="00CA048F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91953" w:rsidRPr="0096452E" w:rsidRDefault="00591953" w:rsidP="009645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Unidade V (</w:t>
      </w:r>
      <w:r w:rsidR="00C34E37"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Caso brasileiro</w:t>
      </w:r>
      <w:r w:rsidRPr="0096452E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:rsidR="00CA36E1" w:rsidRDefault="00CA36E1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B76A5" w:rsidRPr="0096452E" w:rsidRDefault="00DB131D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B76A5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19544A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11/11)</w:t>
      </w:r>
    </w:p>
    <w:p w:rsidR="00DB131D" w:rsidRPr="0096452E" w:rsidRDefault="00C34E3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A inserção internacional do Brasil enquanto país </w:t>
      </w:r>
      <w:r w:rsidR="00D1161D" w:rsidRPr="0096452E">
        <w:rPr>
          <w:rFonts w:ascii="Times New Roman" w:hAnsi="Times New Roman" w:cs="Times New Roman"/>
          <w:sz w:val="20"/>
          <w:szCs w:val="20"/>
        </w:rPr>
        <w:t>intermediári</w:t>
      </w:r>
      <w:r w:rsidRPr="0096452E">
        <w:rPr>
          <w:rFonts w:ascii="Times New Roman" w:hAnsi="Times New Roman" w:cs="Times New Roman"/>
          <w:sz w:val="20"/>
          <w:szCs w:val="20"/>
        </w:rPr>
        <w:t>o</w:t>
      </w:r>
    </w:p>
    <w:p w:rsidR="003160DB" w:rsidRPr="0096452E" w:rsidRDefault="003160DB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624817" w:rsidRPr="0096452E" w:rsidRDefault="00624817" w:rsidP="0096452E">
      <w:pPr>
        <w:pStyle w:val="PargrafodaLista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LAFER, C. 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>A identidade internacional do Brasil e a política externa brasileira: passado, presente e futuro</w:t>
      </w:r>
      <w:r w:rsidRPr="0096452E">
        <w:rPr>
          <w:rFonts w:ascii="Times New Roman" w:hAnsi="Times New Roman" w:cs="Times New Roman"/>
          <w:sz w:val="20"/>
          <w:szCs w:val="20"/>
        </w:rPr>
        <w:t>. 2009</w:t>
      </w:r>
      <w:r w:rsidR="00C34E37" w:rsidRPr="0096452E">
        <w:rPr>
          <w:rFonts w:ascii="Times New Roman" w:hAnsi="Times New Roman" w:cs="Times New Roman"/>
          <w:sz w:val="20"/>
          <w:szCs w:val="20"/>
        </w:rPr>
        <w:t xml:space="preserve"> (Cap. 4)</w:t>
      </w:r>
    </w:p>
    <w:p w:rsidR="00275C79" w:rsidRDefault="00275C79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9544A" w:rsidRPr="0019544A" w:rsidRDefault="0019544A" w:rsidP="0019544A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544A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>
        <w:rPr>
          <w:rFonts w:ascii="Times New Roman" w:hAnsi="Times New Roman" w:cs="Times New Roman"/>
          <w:b/>
          <w:bCs/>
          <w:sz w:val="20"/>
          <w:szCs w:val="20"/>
        </w:rPr>
        <w:t>Sexta</w:t>
      </w:r>
      <w:r w:rsidRPr="0019544A">
        <w:rPr>
          <w:rFonts w:ascii="Times New Roman" w:hAnsi="Times New Roman" w:cs="Times New Roman"/>
          <w:b/>
          <w:bCs/>
          <w:sz w:val="20"/>
          <w:szCs w:val="20"/>
        </w:rPr>
        <w:t xml:space="preserve">-feira </w:t>
      </w:r>
      <w:r>
        <w:rPr>
          <w:rFonts w:ascii="Times New Roman" w:hAnsi="Times New Roman" w:cs="Times New Roman"/>
          <w:b/>
          <w:bCs/>
          <w:sz w:val="20"/>
          <w:szCs w:val="20"/>
        </w:rPr>
        <w:t>15/15</w:t>
      </w:r>
      <w:r w:rsidRPr="0019544A">
        <w:rPr>
          <w:rFonts w:ascii="Times New Roman" w:hAnsi="Times New Roman" w:cs="Times New Roman"/>
          <w:b/>
          <w:bCs/>
          <w:sz w:val="20"/>
          <w:szCs w:val="20"/>
        </w:rPr>
        <w:t xml:space="preserve">, Dia </w:t>
      </w:r>
      <w:r>
        <w:rPr>
          <w:rFonts w:ascii="Times New Roman" w:hAnsi="Times New Roman" w:cs="Times New Roman"/>
          <w:b/>
          <w:bCs/>
          <w:sz w:val="20"/>
          <w:szCs w:val="20"/>
        </w:rPr>
        <w:t>da Proclamação da República</w:t>
      </w:r>
      <w:r w:rsidRPr="0019544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Feriado nacional.</w:t>
      </w:r>
    </w:p>
    <w:p w:rsidR="0019544A" w:rsidRPr="0096452E" w:rsidRDefault="0019544A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23152F" w:rsidRPr="0096452E" w:rsidRDefault="00DB131D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23152F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F650A6">
        <w:rPr>
          <w:rFonts w:ascii="Times New Roman" w:hAnsi="Times New Roman" w:cs="Times New Roman"/>
          <w:b/>
          <w:bCs/>
          <w:sz w:val="20"/>
          <w:szCs w:val="20"/>
        </w:rPr>
        <w:t xml:space="preserve"> (segunda-feira, 18/11)</w:t>
      </w:r>
    </w:p>
    <w:p w:rsidR="00DB131D" w:rsidRPr="0096452E" w:rsidRDefault="00C34E37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O Brasil e a ordem liberal: ambições reformistas?</w:t>
      </w:r>
    </w:p>
    <w:p w:rsidR="003160DB" w:rsidRPr="0096452E" w:rsidRDefault="003160DB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principal</w:t>
      </w:r>
    </w:p>
    <w:p w:rsidR="00C52FB1" w:rsidRPr="0096452E" w:rsidRDefault="00C52FB1" w:rsidP="0096452E">
      <w:pPr>
        <w:pStyle w:val="PargrafodaLista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</w:rPr>
        <w:t xml:space="preserve">STUENKEL, O. Identidade, status e instituições internacionais: o caso do Brasil, da Índia e do tratado de não proliferação.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Contexto</w:t>
      </w:r>
      <w:proofErr w:type="spellEnd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Internacional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>, v. 32, n. 2, p. 519–561,</w:t>
      </w:r>
      <w:r w:rsidR="00C34E37"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2010.</w:t>
      </w:r>
    </w:p>
    <w:p w:rsidR="00C34E37" w:rsidRPr="0096452E" w:rsidRDefault="00C34E37" w:rsidP="0096452E">
      <w:pPr>
        <w:pStyle w:val="PargrafodaLista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BURGES, S. Mistaking Brazil for a Middle Power. </w:t>
      </w:r>
      <w:r w:rsidRPr="0096452E">
        <w:rPr>
          <w:rFonts w:ascii="Times New Roman" w:hAnsi="Times New Roman" w:cs="Times New Roman"/>
          <w:b/>
          <w:bCs/>
          <w:sz w:val="20"/>
          <w:szCs w:val="20"/>
          <w:lang w:val="en-US"/>
        </w:rPr>
        <w:t>Journal of Iberian and Latin American Research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 xml:space="preserve">, v. 19, n. 2, p. 286–302, </w:t>
      </w:r>
      <w:proofErr w:type="spellStart"/>
      <w:r w:rsidRPr="0096452E">
        <w:rPr>
          <w:rFonts w:ascii="Times New Roman" w:hAnsi="Times New Roman" w:cs="Times New Roman"/>
          <w:sz w:val="20"/>
          <w:szCs w:val="20"/>
          <w:lang w:val="en-US"/>
        </w:rPr>
        <w:t>dez</w:t>
      </w:r>
      <w:proofErr w:type="spellEnd"/>
      <w:r w:rsidRPr="0096452E">
        <w:rPr>
          <w:rFonts w:ascii="Times New Roman" w:hAnsi="Times New Roman" w:cs="Times New Roman"/>
          <w:sz w:val="20"/>
          <w:szCs w:val="20"/>
          <w:lang w:val="en-US"/>
        </w:rPr>
        <w:t>. 2013</w:t>
      </w:r>
    </w:p>
    <w:p w:rsidR="00C34E37" w:rsidRPr="0096452E" w:rsidRDefault="00C34E37" w:rsidP="0096452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452E">
        <w:rPr>
          <w:rFonts w:ascii="Times New Roman" w:hAnsi="Times New Roman" w:cs="Times New Roman"/>
          <w:i/>
          <w:iCs/>
          <w:sz w:val="20"/>
          <w:szCs w:val="20"/>
        </w:rPr>
        <w:t>Leitura complementar</w:t>
      </w:r>
    </w:p>
    <w:p w:rsidR="00C52FB1" w:rsidRPr="0096452E" w:rsidRDefault="00C52FB1" w:rsidP="0096452E">
      <w:pPr>
        <w:pStyle w:val="PargrafodaList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  <w:lang w:val="en-US"/>
        </w:rPr>
        <w:t xml:space="preserve">MILANI, Carlos et al. </w:t>
      </w:r>
      <w:r w:rsidRPr="0096452E">
        <w:rPr>
          <w:rFonts w:ascii="Times New Roman" w:hAnsi="Times New Roman" w:cs="Times New Roman"/>
          <w:sz w:val="20"/>
          <w:szCs w:val="20"/>
          <w:lang w:val="en-US"/>
        </w:rPr>
        <w:t>Brazil's foreign policy and the ‘graduation dilemma’. </w:t>
      </w:r>
      <w:r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International </w:t>
      </w:r>
      <w:proofErr w:type="spellStart"/>
      <w:r w:rsidRPr="0096452E">
        <w:rPr>
          <w:rFonts w:ascii="Times New Roman" w:hAnsi="Times New Roman" w:cs="Times New Roman"/>
          <w:b/>
          <w:bCs/>
          <w:sz w:val="20"/>
          <w:szCs w:val="20"/>
        </w:rPr>
        <w:t>Affairs</w:t>
      </w:r>
      <w:proofErr w:type="spellEnd"/>
      <w:r w:rsidRPr="0096452E">
        <w:rPr>
          <w:rFonts w:ascii="Times New Roman" w:hAnsi="Times New Roman" w:cs="Times New Roman"/>
          <w:sz w:val="20"/>
          <w:szCs w:val="20"/>
        </w:rPr>
        <w:t>, v. 93, n. 3, p. 585-605, 2017.</w:t>
      </w:r>
    </w:p>
    <w:p w:rsidR="00AB2CE4" w:rsidRPr="0096452E" w:rsidRDefault="00AB2CE4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3160DB" w:rsidRPr="0096452E" w:rsidRDefault="00DB131D" w:rsidP="0096452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452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3160DB" w:rsidRPr="0096452E">
        <w:rPr>
          <w:rFonts w:ascii="Times New Roman" w:hAnsi="Times New Roman" w:cs="Times New Roman"/>
          <w:b/>
          <w:bCs/>
          <w:sz w:val="20"/>
          <w:szCs w:val="20"/>
        </w:rPr>
        <w:t xml:space="preserve">essão </w:t>
      </w:r>
      <w:r w:rsidR="008302DA" w:rsidRPr="0096452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CE187E" w:rsidRPr="0096452E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F650A6">
        <w:rPr>
          <w:rFonts w:ascii="Times New Roman" w:hAnsi="Times New Roman" w:cs="Times New Roman"/>
          <w:b/>
          <w:bCs/>
          <w:sz w:val="20"/>
          <w:szCs w:val="20"/>
        </w:rPr>
        <w:t xml:space="preserve"> (sexta-feira, 22/11)</w:t>
      </w:r>
    </w:p>
    <w:p w:rsidR="00A02D47" w:rsidRPr="0096452E" w:rsidRDefault="00CE187E" w:rsidP="0096452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452E">
        <w:rPr>
          <w:rFonts w:ascii="Times New Roman" w:hAnsi="Times New Roman" w:cs="Times New Roman"/>
          <w:sz w:val="20"/>
          <w:szCs w:val="20"/>
        </w:rPr>
        <w:t>Estudo de caso 13: Brasil</w:t>
      </w:r>
    </w:p>
    <w:sectPr w:rsidR="00A02D47" w:rsidRPr="0096452E" w:rsidSect="00FE1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732"/>
    <w:multiLevelType w:val="hybridMultilevel"/>
    <w:tmpl w:val="2C36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EED"/>
    <w:multiLevelType w:val="hybridMultilevel"/>
    <w:tmpl w:val="7FE05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B7C"/>
    <w:multiLevelType w:val="hybridMultilevel"/>
    <w:tmpl w:val="85DCC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77D41"/>
    <w:multiLevelType w:val="hybridMultilevel"/>
    <w:tmpl w:val="F9B4E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E3217"/>
    <w:multiLevelType w:val="hybridMultilevel"/>
    <w:tmpl w:val="8D462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E3EE8"/>
    <w:multiLevelType w:val="hybridMultilevel"/>
    <w:tmpl w:val="386AA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66EE8"/>
    <w:multiLevelType w:val="hybridMultilevel"/>
    <w:tmpl w:val="364C7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612A"/>
    <w:multiLevelType w:val="hybridMultilevel"/>
    <w:tmpl w:val="8C4E1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271D8"/>
    <w:multiLevelType w:val="hybridMultilevel"/>
    <w:tmpl w:val="8FBEE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42623"/>
    <w:multiLevelType w:val="hybridMultilevel"/>
    <w:tmpl w:val="0AF83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67CD2"/>
    <w:multiLevelType w:val="hybridMultilevel"/>
    <w:tmpl w:val="ED78D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635A6"/>
    <w:multiLevelType w:val="hybridMultilevel"/>
    <w:tmpl w:val="75164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11550"/>
    <w:multiLevelType w:val="hybridMultilevel"/>
    <w:tmpl w:val="A3742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LcwN7Q0MDYxNDY2MjdW0lEKTi0uzszPAykwrAUAnsLRVSwAAAA="/>
  </w:docVars>
  <w:rsids>
    <w:rsidRoot w:val="00513586"/>
    <w:rsid w:val="00047620"/>
    <w:rsid w:val="00063BDD"/>
    <w:rsid w:val="00086BC4"/>
    <w:rsid w:val="000908C8"/>
    <w:rsid w:val="00092421"/>
    <w:rsid w:val="000A152E"/>
    <w:rsid w:val="000B41C0"/>
    <w:rsid w:val="000D2687"/>
    <w:rsid w:val="001040CA"/>
    <w:rsid w:val="00112C17"/>
    <w:rsid w:val="00117804"/>
    <w:rsid w:val="00131A80"/>
    <w:rsid w:val="001328DB"/>
    <w:rsid w:val="00147413"/>
    <w:rsid w:val="00154B85"/>
    <w:rsid w:val="00190B97"/>
    <w:rsid w:val="0019544A"/>
    <w:rsid w:val="001A17F3"/>
    <w:rsid w:val="001A432C"/>
    <w:rsid w:val="001B3754"/>
    <w:rsid w:val="001E5BEC"/>
    <w:rsid w:val="001E7EB1"/>
    <w:rsid w:val="001E7EC0"/>
    <w:rsid w:val="00207204"/>
    <w:rsid w:val="0023152F"/>
    <w:rsid w:val="00247F34"/>
    <w:rsid w:val="00270766"/>
    <w:rsid w:val="00275C79"/>
    <w:rsid w:val="00284E03"/>
    <w:rsid w:val="0029355D"/>
    <w:rsid w:val="00295DD0"/>
    <w:rsid w:val="002B5820"/>
    <w:rsid w:val="002B5D13"/>
    <w:rsid w:val="002D4C1E"/>
    <w:rsid w:val="002E0917"/>
    <w:rsid w:val="0031065D"/>
    <w:rsid w:val="003160DB"/>
    <w:rsid w:val="003172F0"/>
    <w:rsid w:val="00335F9D"/>
    <w:rsid w:val="00347B56"/>
    <w:rsid w:val="003954B1"/>
    <w:rsid w:val="003A6855"/>
    <w:rsid w:val="003B7C25"/>
    <w:rsid w:val="003D1C12"/>
    <w:rsid w:val="003D61AB"/>
    <w:rsid w:val="003E2C1E"/>
    <w:rsid w:val="00411EDE"/>
    <w:rsid w:val="00413777"/>
    <w:rsid w:val="004211AC"/>
    <w:rsid w:val="00421CE5"/>
    <w:rsid w:val="00436C75"/>
    <w:rsid w:val="00440A9D"/>
    <w:rsid w:val="00462300"/>
    <w:rsid w:val="0049119A"/>
    <w:rsid w:val="004A6024"/>
    <w:rsid w:val="004C6643"/>
    <w:rsid w:val="004D17C3"/>
    <w:rsid w:val="004D53C0"/>
    <w:rsid w:val="00512BF9"/>
    <w:rsid w:val="00513586"/>
    <w:rsid w:val="00514AAE"/>
    <w:rsid w:val="00527206"/>
    <w:rsid w:val="0054135E"/>
    <w:rsid w:val="00567A56"/>
    <w:rsid w:val="00574852"/>
    <w:rsid w:val="00584552"/>
    <w:rsid w:val="00586A9D"/>
    <w:rsid w:val="00591953"/>
    <w:rsid w:val="005972CB"/>
    <w:rsid w:val="005A22FB"/>
    <w:rsid w:val="005B5178"/>
    <w:rsid w:val="005D1E5F"/>
    <w:rsid w:val="005D4E88"/>
    <w:rsid w:val="00624817"/>
    <w:rsid w:val="00633760"/>
    <w:rsid w:val="006404C3"/>
    <w:rsid w:val="00670E33"/>
    <w:rsid w:val="006C74BD"/>
    <w:rsid w:val="006F1108"/>
    <w:rsid w:val="007046CA"/>
    <w:rsid w:val="00706FE8"/>
    <w:rsid w:val="007112A1"/>
    <w:rsid w:val="00746889"/>
    <w:rsid w:val="00780E57"/>
    <w:rsid w:val="007878B5"/>
    <w:rsid w:val="007A1D16"/>
    <w:rsid w:val="007C511E"/>
    <w:rsid w:val="007C7152"/>
    <w:rsid w:val="00800063"/>
    <w:rsid w:val="0081280D"/>
    <w:rsid w:val="00824775"/>
    <w:rsid w:val="008302DA"/>
    <w:rsid w:val="00834116"/>
    <w:rsid w:val="00854D56"/>
    <w:rsid w:val="00861386"/>
    <w:rsid w:val="008622E9"/>
    <w:rsid w:val="0087532C"/>
    <w:rsid w:val="008757E1"/>
    <w:rsid w:val="00886D4D"/>
    <w:rsid w:val="00890065"/>
    <w:rsid w:val="008D4D98"/>
    <w:rsid w:val="008E2545"/>
    <w:rsid w:val="008E5884"/>
    <w:rsid w:val="008F4BFE"/>
    <w:rsid w:val="008F6A73"/>
    <w:rsid w:val="00930F06"/>
    <w:rsid w:val="00957794"/>
    <w:rsid w:val="00957D86"/>
    <w:rsid w:val="0096452E"/>
    <w:rsid w:val="00964ACD"/>
    <w:rsid w:val="00991A00"/>
    <w:rsid w:val="00993016"/>
    <w:rsid w:val="009C2C72"/>
    <w:rsid w:val="009D5AED"/>
    <w:rsid w:val="009D7684"/>
    <w:rsid w:val="00A02D47"/>
    <w:rsid w:val="00A331DE"/>
    <w:rsid w:val="00A815A2"/>
    <w:rsid w:val="00A9201B"/>
    <w:rsid w:val="00A9673B"/>
    <w:rsid w:val="00AB2CE4"/>
    <w:rsid w:val="00AC3D8D"/>
    <w:rsid w:val="00AC5694"/>
    <w:rsid w:val="00AD29DB"/>
    <w:rsid w:val="00AE0292"/>
    <w:rsid w:val="00AE63CE"/>
    <w:rsid w:val="00AE6D36"/>
    <w:rsid w:val="00AF2CFF"/>
    <w:rsid w:val="00AF7EBD"/>
    <w:rsid w:val="00B6733E"/>
    <w:rsid w:val="00BB2BB1"/>
    <w:rsid w:val="00BB76A5"/>
    <w:rsid w:val="00BC3288"/>
    <w:rsid w:val="00BC4CE3"/>
    <w:rsid w:val="00C106BC"/>
    <w:rsid w:val="00C2060F"/>
    <w:rsid w:val="00C34CD2"/>
    <w:rsid w:val="00C34E37"/>
    <w:rsid w:val="00C42CC0"/>
    <w:rsid w:val="00C52FB1"/>
    <w:rsid w:val="00C60009"/>
    <w:rsid w:val="00C6242B"/>
    <w:rsid w:val="00C639BD"/>
    <w:rsid w:val="00C83CCB"/>
    <w:rsid w:val="00C857A1"/>
    <w:rsid w:val="00CA048F"/>
    <w:rsid w:val="00CA36E1"/>
    <w:rsid w:val="00CB0581"/>
    <w:rsid w:val="00CD11CD"/>
    <w:rsid w:val="00CE187E"/>
    <w:rsid w:val="00CF56F9"/>
    <w:rsid w:val="00D1161D"/>
    <w:rsid w:val="00D1759F"/>
    <w:rsid w:val="00D23B03"/>
    <w:rsid w:val="00D35FA4"/>
    <w:rsid w:val="00D72D09"/>
    <w:rsid w:val="00D929CF"/>
    <w:rsid w:val="00DB131D"/>
    <w:rsid w:val="00DB1D30"/>
    <w:rsid w:val="00DD1E73"/>
    <w:rsid w:val="00DE0AC6"/>
    <w:rsid w:val="00E15818"/>
    <w:rsid w:val="00E37F0F"/>
    <w:rsid w:val="00E57D1D"/>
    <w:rsid w:val="00E8743A"/>
    <w:rsid w:val="00E95417"/>
    <w:rsid w:val="00EB7EC2"/>
    <w:rsid w:val="00EC738E"/>
    <w:rsid w:val="00EE6761"/>
    <w:rsid w:val="00EF3610"/>
    <w:rsid w:val="00F06064"/>
    <w:rsid w:val="00F303E1"/>
    <w:rsid w:val="00F458CD"/>
    <w:rsid w:val="00F5487B"/>
    <w:rsid w:val="00F5787B"/>
    <w:rsid w:val="00F650A6"/>
    <w:rsid w:val="00F73108"/>
    <w:rsid w:val="00F85D5B"/>
    <w:rsid w:val="00F87B3E"/>
    <w:rsid w:val="00F9117C"/>
    <w:rsid w:val="00F9665A"/>
    <w:rsid w:val="00FB1E67"/>
    <w:rsid w:val="00FC53B7"/>
    <w:rsid w:val="00FC73F3"/>
    <w:rsid w:val="00FD7F23"/>
    <w:rsid w:val="00FE1B56"/>
    <w:rsid w:val="00F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F56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56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56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56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56F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6F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96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1927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Mesquita</dc:creator>
  <cp:lastModifiedBy>Gabriela</cp:lastModifiedBy>
  <cp:revision>2</cp:revision>
  <dcterms:created xsi:type="dcterms:W3CDTF">2019-07-17T21:19:00Z</dcterms:created>
  <dcterms:modified xsi:type="dcterms:W3CDTF">2019-07-17T21:19:00Z</dcterms:modified>
</cp:coreProperties>
</file>