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202"/>
        <w:gridCol w:w="1074"/>
        <w:gridCol w:w="793"/>
        <w:gridCol w:w="794"/>
        <w:gridCol w:w="928"/>
        <w:gridCol w:w="921"/>
        <w:gridCol w:w="1197"/>
        <w:gridCol w:w="1406"/>
        <w:gridCol w:w="1119"/>
        <w:gridCol w:w="55"/>
      </w:tblGrid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lang w:val="pt-BR" w:eastAsia="pt-BR"/>
              </w:rPr>
              <w:drawing>
                <wp:inline distT="0" distB="0" distL="114300" distR="114300">
                  <wp:extent cx="685800" cy="1047750"/>
                  <wp:effectExtent l="0" t="0" r="0" b="0"/>
                  <wp:docPr id="1" name="Imagem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UFPE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  <w:lang w:val="pt-BR"/>
              </w:rPr>
              <w:t>PLANO DE ENSINO DE DISCIPLINA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  <w:lang w:val="pt-BR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PROACAD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DCP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 xml:space="preserve">PERÍODO LETIVO (ANO/ SEM): </w:t>
            </w:r>
            <w:r>
              <w:rPr>
                <w:rStyle w:val="font71"/>
                <w:rFonts w:eastAsia="SimSun"/>
              </w:rPr>
              <w:t>201</w:t>
            </w:r>
            <w:r>
              <w:rPr>
                <w:rStyle w:val="font71"/>
                <w:rFonts w:eastAsia="SimSun"/>
                <w:lang w:val="pt-BR"/>
              </w:rPr>
              <w:t>9</w:t>
            </w:r>
            <w:r>
              <w:rPr>
                <w:rStyle w:val="font71"/>
                <w:rFonts w:eastAsia="SimSun"/>
              </w:rPr>
              <w:t>.</w:t>
            </w:r>
            <w:r>
              <w:rPr>
                <w:rStyle w:val="font71"/>
                <w:rFonts w:eastAsia="SimSun"/>
                <w:lang w:val="pt-BR"/>
              </w:rPr>
              <w:t>1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DEPARTAMENTO:  CIÊNCIA POLÍTICA</w:t>
            </w:r>
          </w:p>
        </w:tc>
      </w:tr>
      <w:tr w:rsidR="00D41032">
        <w:trPr>
          <w:gridBefore w:val="1"/>
          <w:wBefore w:w="6" w:type="dxa"/>
          <w:trHeight w:val="480"/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DISCIPLINA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CARGA HORÁRIA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CRÉD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CÓDIGO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NOME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TEÓRICA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PRÁTICA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D41032">
        <w:trPr>
          <w:gridBefore w:val="1"/>
          <w:wBefore w:w="6" w:type="dxa"/>
          <w:trHeight w:val="50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CP0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58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TÓPICOS ESPECIAIS EM CIÊNCIA POLÍTICA II: GESTÃO DE POLÍTICAS PÚBLICAS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4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TURMA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IDENTIFICAÇÃO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CURSOS QUE ATENDE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PERÍODO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CIÊNCIA POLÍTICA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º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HORÁRIO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PROFESSORA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No. DE SUB-TURMAS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SEGUNDA: 1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1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0 – 1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ALEXANDRINA SOBREIRA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QUINTA: 1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1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0 – 1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SimSun" w:hAnsi="Times New Roman" w:cs="Times New Roman"/>
                <w:b/>
                <w:color w:val="000000"/>
                <w:lang w:val="pt-BR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EMENTA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 xml:space="preserve">ANÁLISE E REFLEXÃO SOBRE A GESTÃO PÚBLICA NO ÂMBITO DA TEORIA E DA EXPERIÊNCIA DE APLICAÇÕES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>SOB DIVERSAS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 xml:space="preserve"> PERSPECTIVAS. O CURSO VISA DEBATER OS MOVIMENTOS REFORMISTAS, TRAJETÓRIAS,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>IMPACTOS TENDÊNCIAS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>, DILEMAS E DESAFIOS DA GESTÃO PÚBLICA.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OBJETIVOS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DISCUTIR E EXPLORAR ASPECTOS DA GESTÃO PÚBLICA: MOVIMENTOS REFORMISTAS, TRAJETÓRIAS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>ETENDÊNCIAS;</w:t>
            </w:r>
          </w:p>
          <w:p w:rsidR="00D41032" w:rsidRDefault="004419BC">
            <w:pPr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DISCUTIR DIFERENTES PLANOS ANALÍTICOS E TEMÁTICOS REFERENTES AOS DILEMAS E DESAFIOS DA GESTÃO PÚBLICA, COM FOCO NAS DIMENSÕES GERENCIAIS E ORGANIZACIONAIS;</w:t>
            </w:r>
          </w:p>
          <w:p w:rsidR="00D41032" w:rsidRDefault="004419BC">
            <w:pPr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FAZER UMA ANÁLISE TEÓRICA DA GESTÃO PÚBLICA;</w:t>
            </w:r>
          </w:p>
          <w:p w:rsidR="00D41032" w:rsidRDefault="004419BC">
            <w:pPr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DISCUTIR DIFERENTES VISÕES E APLICAÇÕES DE GESTÃO PÚBLICA.</w:t>
            </w:r>
          </w:p>
          <w:p w:rsidR="00D41032" w:rsidRDefault="004419BC">
            <w:pPr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ESTIMULAR A CAPACIDADE DOS PARTICIPANTES PARA ELABORAR E DISCUTIR UMA AGENDA DE DISCUSSÃO INTERDISCIPLINAR DE ESTUDOS DE GESTÃO PÚBLICA;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t>METODOLOGIA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numPr>
                <w:ilvl w:val="0"/>
                <w:numId w:val="2"/>
              </w:num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AULAS EXPOSITIVAS</w:t>
            </w:r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>;</w:t>
            </w:r>
          </w:p>
          <w:p w:rsidR="00D41032" w:rsidRDefault="004419BC">
            <w:pPr>
              <w:numPr>
                <w:ilvl w:val="0"/>
                <w:numId w:val="2"/>
              </w:num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>LEITURAS E ANÁLISES DE TEXTOS;</w:t>
            </w:r>
          </w:p>
          <w:p w:rsidR="00D41032" w:rsidRDefault="004419BC">
            <w:pPr>
              <w:numPr>
                <w:ilvl w:val="0"/>
                <w:numId w:val="2"/>
              </w:num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REALIZAÇÃO DE SEMINÁRIOS;</w:t>
            </w:r>
          </w:p>
          <w:p w:rsidR="00D41032" w:rsidRDefault="004419BC">
            <w:pPr>
              <w:numPr>
                <w:ilvl w:val="0"/>
                <w:numId w:val="2"/>
              </w:numPr>
              <w:textAlignment w:val="top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ELABORAÇÃO DE TRABALHOS ESCRITO POR CADA EQUIPE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>;</w:t>
            </w:r>
          </w:p>
          <w:bookmarkEnd w:id="0"/>
          <w:p w:rsidR="00D41032" w:rsidRDefault="004419BC">
            <w:pPr>
              <w:numPr>
                <w:ilvl w:val="0"/>
                <w:numId w:val="2"/>
              </w:num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AVALIAÇÃO INDIVIDUAL E EM GRUPO.</w:t>
            </w:r>
          </w:p>
          <w:p w:rsidR="00D41032" w:rsidRDefault="00D41032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eastAsia="SimSun" w:hAnsi="Times New Roman" w:cs="Times New Roman"/>
                <w:b/>
                <w:color w:val="000080"/>
              </w:rPr>
              <w:lastRenderedPageBreak/>
              <w:t>FORMAS DE AVALIAÇÃO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color w:val="000000"/>
                <w:lang w:val="pt-BR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val="pt-BR"/>
              </w:rPr>
              <w:t xml:space="preserve"> AVALIAÇÕES ESCRITAS SEM CONSULTA EM SALA DE AULA E SEMINÁRIO.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9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1032" w:rsidRDefault="004419BC">
            <w:pPr>
              <w:textAlignment w:val="top"/>
              <w:rPr>
                <w:rFonts w:ascii="Times New Roman" w:hAnsi="Times New Roman" w:cs="Times New Roman"/>
                <w:b/>
                <w:color w:val="203764"/>
              </w:rPr>
            </w:pPr>
            <w:r>
              <w:rPr>
                <w:rFonts w:ascii="Times New Roman" w:eastAsia="SimSun" w:hAnsi="Times New Roman" w:cs="Times New Roman"/>
                <w:b/>
                <w:color w:val="203764"/>
              </w:rPr>
              <w:t>UNIDADES PROGRAMÁTICAS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DATA (DIA/MÊS)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CONTEÚDO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CARGA/HORARIA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</w:rPr>
              <w:t>PROF</w:t>
            </w: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464"/>
          <w:jc w:val="center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D41032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TEÓR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PRÁT.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32" w:rsidRDefault="004419BC">
            <w:pPr>
              <w:jc w:val="center"/>
              <w:textAlignment w:val="top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eastAsia="SimSun" w:hAnsi="Times New Roman" w:cs="Times New Roman"/>
                <w:color w:val="000080"/>
              </w:rPr>
              <w:t>RESP.</w:t>
            </w:r>
          </w:p>
        </w:tc>
      </w:tr>
      <w:tr w:rsidR="00D41032">
        <w:trPr>
          <w:gridBefore w:val="1"/>
          <w:wBefore w:w="6" w:type="dxa"/>
          <w:trHeight w:val="7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AULA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INDTRODU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TÓRIA/APRESENTAÇÃO DO PROGRAMA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54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ARAGÃO, CECÍLIA VESCOVI DE. (1997). BUROCRACIA, EFICIÊNCIA E MODELOS DE GESTÃO PÚBLICA: UM ENSAIO. 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FFFFFF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>SECCHI, LEONARDO. (2009). MODELOS DE ORGANIZAÇÃO E REFORMAS DA ADMINISTRAÇÃO PÚBLICA.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FFFFFF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84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t-BR"/>
              </w:rPr>
              <w:t>NOGUEIRA, MARCO AURÉLIO. (2014). REPRESENTAÇÃO, CRISE E MAL-ESTAR INSTITUCIONAL.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FFFFFF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BEHN, ROBERT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>D.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 (1998). O NOVO PARADIGMA DA GESTÃO PÚBLICA E A BUSCA DA ACCOUNTABILITY DEMOCRÁTICA.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FFFFFF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OSZLAK, OSCAR. (2015). 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>POLÍTICAS PÚBLICAS Y REGÍMENES POLÍTICOS: REFLEXIONES A PARTIR DE ALGUMAS EXPERIÊNCIAS LATINOAMERICANAS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>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</w:rPr>
              <w:t>2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FFFFFF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6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GEDDES, BARBARA. (2015).  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>LA REFORMA COM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>O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UN BIEN COLETCTIVO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60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auto"/>
            <w:vAlign w:val="center"/>
          </w:tcPr>
          <w:p w:rsidR="00D41032" w:rsidRDefault="00D41032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60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lastRenderedPageBreak/>
              <w:t>08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FELDMAN, MARTHA S.; KHADEMIAN, ANNE M. (2015).  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>ADMINISTRAR ES GOBERNAR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>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auto"/>
            <w:vAlign w:val="center"/>
          </w:tcPr>
          <w:p w:rsidR="00D41032" w:rsidRDefault="00D41032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66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 w:val="restart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EVANS, PETER. (2015).  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>EL ESTADO COMO PROBLEMA Y COMO SOLUCIÓN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>.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9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vMerge/>
            <w:shd w:val="clear" w:color="auto" w:fill="auto"/>
            <w:vAlign w:val="center"/>
          </w:tcPr>
          <w:p w:rsidR="00D41032" w:rsidRDefault="00D41032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50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REVISÃO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56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29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PRIMEIRA AVALIAÇÃO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4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02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2ª CHAMADA PRIMEIRA AVALIAÇÃO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PRATES, ANTONIO A. PEREIRA. (2007). ADMINISTRAÇÃO PÚBLICA E BUROCRACIA.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01)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09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ORTIGOSO, SANDRA APARECIDA FORMIGARI; RODRIGUES, CARLOS EDUARDO. (2010). RESPONSABILIDADE SOCIOAMBIENTAL E SUSTENTABILIDADE NO CONTEXTO DA GESTÃO PÚBLICA.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2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02)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BRESSER-PEREIRA, LUIZ CARLOS. O MODELO ESTRUTURAL DE GERENCIA PÚBLICA. (2009).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3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03)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CKAGNAZAROFF, IVAN BECK. REFLEXÕES SOBRE ESTRATÉGIAS DE GOVERNANÇA LOCAL. (2009).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4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04)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2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20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FFFFFF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PAULA, ANA PAULA PAES DE. (2005). ADMINISTRAÇÃO PÚBLICA BRASILEIRA ENTRE O GERENCIALISMO E A GESTÃO SOCIAL.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5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05)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eastAsia="SimSun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SimSun" w:hAnsi="Arial" w:cs="Arial"/>
                <w:color w:val="000000"/>
                <w:lang w:val="pt-BR"/>
              </w:rPr>
              <w:t>AS</w:t>
            </w:r>
          </w:p>
        </w:tc>
      </w:tr>
      <w:tr w:rsidR="00D41032">
        <w:trPr>
          <w:gridBefore w:val="1"/>
          <w:wBefore w:w="6" w:type="dxa"/>
          <w:trHeight w:val="56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  <w:lang w:val="pt-BR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SHEWELLA, ERWIN. (2005). INOVAÇÃO NO GOVERNO E NO SETOR PÚBLICO: DESAFIOS E IMPLICAÇÃO PARA A LIDERANÇA.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6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06)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GAETANI, FRANCISCO; ALBUQUERQUE, KÉLVIA. (2009). ANÁLISE DE IMPACTO REGULATÓRIO 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>MELHORAI REGULATÓRIA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7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07)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pt-BR"/>
              </w:rPr>
              <w:t>0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30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5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pt-BR"/>
              </w:rPr>
              <w:t xml:space="preserve">SANTOS, LUIZ ALBERTO DOS. (2009).  DESAFIOS DA GOVERNANÇA REGULATÓRIA NO BRASIL.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8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08)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4419BC">
            <w:pPr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 xml:space="preserve">SKOCPOL, THEDA. (2015). </w:t>
            </w:r>
            <w:r>
              <w:rPr>
                <w:rFonts w:ascii="Times New Roman" w:eastAsia="SimSun" w:hAnsi="Times New Roman" w:cs="Times New Roman"/>
                <w:sz w:val="14"/>
                <w:szCs w:val="14"/>
              </w:rPr>
              <w:t>EXPLICANDO REVOLUCIONES SOCIALES: ALTERNATIVAS PARA LAS TEORIAS EXISTENTES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val="pt-BR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 xml:space="preserve">(SEMINÁRIO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9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) (GRUPO 09)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479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BR"/>
              </w:rPr>
              <w:t>REVISÃO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10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SEGUNDA AVALIAÇÃ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13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2ª CHAMADA SEGUNDA AVALIAÇÃ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  <w:lang w:val="pt-BR"/>
              </w:rPr>
              <w:t>O</w:t>
            </w: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27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6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19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tcBorders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4"/>
                <w:szCs w:val="14"/>
              </w:rPr>
              <w:t>FINAL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lastRenderedPageBreak/>
              <w:t>04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tcBorders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2ª CHAMADA FINAL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D8D8D8" w:themeFill="background1" w:themeFillShade="D8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08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11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/0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7</w:t>
            </w:r>
            <w:r>
              <w:rPr>
                <w:rFonts w:ascii="Times New Roman" w:eastAsia="SimSun" w:hAnsi="Times New Roman" w:cs="Times New Roman"/>
                <w:b/>
                <w:color w:val="2F75B5"/>
              </w:rPr>
              <w:t>/201</w:t>
            </w:r>
            <w:r>
              <w:rPr>
                <w:rFonts w:ascii="Times New Roman" w:eastAsia="SimSun" w:hAnsi="Times New Roman" w:cs="Times New Roman"/>
                <w:b/>
                <w:color w:val="2F75B5"/>
                <w:lang w:val="pt-BR"/>
              </w:rPr>
              <w:t>9</w:t>
            </w:r>
          </w:p>
        </w:tc>
        <w:tc>
          <w:tcPr>
            <w:tcW w:w="3436" w:type="dxa"/>
            <w:gridSpan w:val="4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2</w:t>
            </w: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4419BC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AS</w:t>
            </w:r>
          </w:p>
        </w:tc>
      </w:tr>
      <w:tr w:rsidR="00D41032">
        <w:trPr>
          <w:gridBefore w:val="1"/>
          <w:wBefore w:w="6" w:type="dxa"/>
          <w:trHeight w:val="280"/>
          <w:jc w:val="center"/>
        </w:trPr>
        <w:tc>
          <w:tcPr>
            <w:tcW w:w="22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F75B5"/>
              </w:rPr>
            </w:pPr>
          </w:p>
        </w:tc>
        <w:tc>
          <w:tcPr>
            <w:tcW w:w="3436" w:type="dxa"/>
            <w:gridSpan w:val="4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1032" w:rsidRDefault="00D41032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  <w:tr w:rsidR="00D41032">
        <w:trPr>
          <w:gridBefore w:val="1"/>
          <w:wBefore w:w="6" w:type="dxa"/>
          <w:trHeight w:val="360"/>
          <w:jc w:val="center"/>
        </w:trPr>
        <w:tc>
          <w:tcPr>
            <w:tcW w:w="9489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D41032" w:rsidRDefault="004419BC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203764"/>
              </w:rPr>
            </w:pPr>
            <w:r>
              <w:rPr>
                <w:rFonts w:ascii="Times New Roman" w:eastAsia="SimSun" w:hAnsi="Times New Roman" w:cs="Times New Roman"/>
                <w:b/>
                <w:color w:val="203764"/>
              </w:rPr>
              <w:t>BIBLIOGRAFIA</w:t>
            </w:r>
          </w:p>
        </w:tc>
      </w:tr>
      <w:tr w:rsidR="00D41032">
        <w:trPr>
          <w:gridBefore w:val="1"/>
          <w:wBefore w:w="6" w:type="dxa"/>
          <w:trHeight w:val="900"/>
          <w:jc w:val="center"/>
        </w:trPr>
        <w:tc>
          <w:tcPr>
            <w:tcW w:w="9489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ARAGÃO, Cecília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Vescovi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de. Burocracia, Eficiência e Modelos de Gestão Pública: um ensaio. Revista de Serviço Público / ENAP - Fundação Escola Nacional de Administração Pública Ano 48, n. 3. Brasília: 1997.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BEHN, Robert D. O novo paradigma da gestão pública e a busca da accountability democrática. Revista do Serviço Público/Fundação Escola Nacional de Administração Pública — v.1, n.1 (nov. 1937) — Ano 49, n.4 (Out-Dez/1998). Brasília: ENAP, 1937.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05-45.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BRESSER-PEREIRA, Luiz Carlos. O Modelo Estrutural de Gerencia Pública. Revista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Administação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Pública, vol. 42 (2). Rio de Janeiro: 2009.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BRESSER-PEREIRA, Luiz Carlos. Estado, Aparelho do Estado e Sociedade Civil. Ed. ENAP - Escola Nacional de Administração Pública. Brasília: 1995.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CKAGNAZAROFF, Ivan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Beck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. Reflexões sobre Estratégias de Governança Local. Revista Gestão e Sociedade - Vol. 3, n. 5. Belo Horizonte: 2009.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EVANS, Peter. </w:t>
            </w:r>
            <w:r>
              <w:rPr>
                <w:rFonts w:ascii="Times New Roman" w:eastAsia="SimSun" w:hAnsi="Times New Roman" w:cs="Times New Roman"/>
              </w:rPr>
              <w:t xml:space="preserve">El Estado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como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problema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como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solución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El Valor Estratégico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Trece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comprenderla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231.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EVANS, Peter; RAUCH, James E. </w:t>
            </w:r>
            <w:proofErr w:type="spellStart"/>
            <w:r>
              <w:rPr>
                <w:rFonts w:ascii="Times New Roman" w:eastAsia="SimSun" w:hAnsi="Times New Roman" w:cs="Times New Roman"/>
              </w:rPr>
              <w:t>Burocracia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SimSun" w:hAnsi="Times New Roman" w:cs="Times New Roman"/>
              </w:rPr>
              <w:t>crecimento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: Um </w:t>
            </w:r>
            <w:proofErr w:type="spellStart"/>
            <w:r>
              <w:rPr>
                <w:rFonts w:ascii="Times New Roman" w:eastAsia="SimSun" w:hAnsi="Times New Roman" w:cs="Times New Roman"/>
              </w:rPr>
              <w:t>análisis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transnacional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de los </w:t>
            </w:r>
            <w:proofErr w:type="spellStart"/>
            <w:r>
              <w:rPr>
                <w:rFonts w:ascii="Times New Roman" w:eastAsia="SimSun" w:hAnsi="Times New Roman" w:cs="Times New Roman"/>
              </w:rPr>
              <w:t>efectos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</w:rPr>
              <w:t>las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estructuras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del Estado &lt;</w:t>
            </w:r>
            <w:proofErr w:type="spellStart"/>
            <w:r>
              <w:rPr>
                <w:rFonts w:ascii="Times New Roman" w:eastAsia="SimSun" w:hAnsi="Times New Roman" w:cs="Times New Roman"/>
              </w:rPr>
              <w:t>weberiano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&gt; </w:t>
            </w:r>
            <w:proofErr w:type="spellStart"/>
            <w:r>
              <w:rPr>
                <w:rFonts w:ascii="Times New Roman" w:eastAsia="SimSun" w:hAnsi="Times New Roman" w:cs="Times New Roman"/>
              </w:rPr>
              <w:t>em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el </w:t>
            </w:r>
            <w:proofErr w:type="spellStart"/>
            <w:r>
              <w:rPr>
                <w:rFonts w:ascii="Times New Roman" w:eastAsia="SimSun" w:hAnsi="Times New Roman" w:cs="Times New Roman"/>
              </w:rPr>
              <w:t>crecimiento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econômico</w:t>
            </w:r>
            <w:proofErr w:type="spellEnd"/>
            <w:r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Capacidades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Estatales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Diez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fundamentales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241.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FELDMAN, Martha S.; KHADEMIAN, Anne M. </w:t>
            </w:r>
            <w:proofErr w:type="spellStart"/>
            <w:r>
              <w:rPr>
                <w:rFonts w:ascii="Times New Roman" w:eastAsia="SimSun" w:hAnsi="Times New Roman" w:cs="Times New Roman"/>
              </w:rPr>
              <w:t>Administrar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</w:rPr>
              <w:t>es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Gobernar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El Valor Estratégico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Trece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comprenderla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653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GAETANI, Francisco. Políticas de Gestão Pública e Políticas Regulatórias: Contrastes e Interfaces. Anais do IX Congresso Internacional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del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CLAD sobre reforma Del Estado y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Administración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Madrid: 2004.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GAETANI, Francisco; ALBUQUERQUE,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Kélvia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Análise de Impacto Regulatório e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Melhorai Regulatória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In: RAMALHO, Pedro Ivo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Sebba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. (Org.) Regulação e Agências Reguladoras - Governança e Análise do Impacto Regulatório. Agência Nacional de Vigilância Sanitária - ANVISA. Brasília: 2009.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GEDDES, Barbara. </w:t>
            </w:r>
            <w:r>
              <w:rPr>
                <w:rFonts w:ascii="Times New Roman" w:eastAsia="SimSun" w:hAnsi="Times New Roman" w:cs="Times New Roman"/>
              </w:rPr>
              <w:t>La reforma com</w:t>
            </w:r>
            <w:r>
              <w:rPr>
                <w:rFonts w:ascii="Times New Roman" w:eastAsia="SimSun" w:hAnsi="Times New Roman" w:cs="Times New Roman"/>
                <w:lang w:val="pt-BR"/>
              </w:rPr>
              <w:t>o</w:t>
            </w:r>
            <w:r>
              <w:rPr>
                <w:rFonts w:ascii="Times New Roman" w:eastAsia="SimSu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SimSun" w:hAnsi="Times New Roman" w:cs="Times New Roman"/>
              </w:rPr>
              <w:t>bien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coletctivo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Capacidades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Estatales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Diez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fundamentales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217.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MAJONE,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Giandomenico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Do Estado Positivo ao Estado Regulador: Causas de Consequências de Mudanças no Modo de Governança. Revista de Serviço Público/ENAP - Escola Nacional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Administação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Pública, Ano 50, n. 1. Brasília: 1999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MOURA, Alexandrina Sobreira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de;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JATOBÁ, Jorge. Federalismo Ambiental no Brasil. In: MOURA, Alexandrina Sobreira de. Políticas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Públicas e Meio Ambiente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Ed.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Massangana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/Fundação Joaquim Nabuco. Recife: 2010.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NOGUEIRA, Marco Aurélio (2014). Representação, crise e mal-estar institucional. Sociedade e Estado, 29(1): 91-111, janeiro/abril.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NUNES, Edson; Ribeiro,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Leando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Molhano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; PEIXOTO, Vitor. Agências Reguladoras no Brasil. In: Sistema Político Brasileiro: uma introdução. Lúcia Avelar &amp; Antônio Octavio Cintra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Orgs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.) 2ª Ed. Rio de Janeiro: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Konrad-Adenauer-Stifung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; São Paulo: Editora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Unesp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>, 2007.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lang w:val="pt-BR"/>
              </w:rPr>
              <w:t xml:space="preserve">O’DONNELL, Guilherme. </w:t>
            </w:r>
            <w:r>
              <w:rPr>
                <w:rFonts w:ascii="Times New Roman" w:eastAsia="SimSun" w:hAnsi="Times New Roman" w:cs="Times New Roman"/>
              </w:rPr>
              <w:t xml:space="preserve">Estado, </w:t>
            </w:r>
            <w:proofErr w:type="spellStart"/>
            <w:r>
              <w:rPr>
                <w:rFonts w:ascii="Times New Roman" w:eastAsia="SimSun" w:hAnsi="Times New Roman" w:cs="Times New Roman"/>
              </w:rPr>
              <w:t>Democratización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SimSun" w:hAnsi="Times New Roman" w:cs="Times New Roman"/>
              </w:rPr>
              <w:t>Ciudadani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 xml:space="preserve">a. 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El Valor Estratégico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Trece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comprenderla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25.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ORTIGOSO, Sandra Aparecida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Formigari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; RODRIGUES, Carlos Eduardo. Responsabilidade Socioambiental e Sustentabilidade no contexto da Gestão Pública. In: KANAANE, Roberto; FILHO, Alécio Fiel; FERREIRA, Maria das Graças.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) Gestão Pública: Planejamento, Processos, Sistemas de Informação e Pessoas. Ed. Atlas. São Paulo: 2010.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lastRenderedPageBreak/>
              <w:t xml:space="preserve">OSZLAK, Oscar. </w:t>
            </w:r>
            <w:r>
              <w:rPr>
                <w:rFonts w:ascii="Times New Roman" w:eastAsia="SimSun" w:hAnsi="Times New Roman" w:cs="Times New Roman"/>
              </w:rPr>
              <w:t xml:space="preserve">Políticas </w:t>
            </w:r>
            <w:proofErr w:type="spellStart"/>
            <w:r>
              <w:rPr>
                <w:rFonts w:ascii="Times New Roman" w:eastAsia="SimSun" w:hAnsi="Times New Roman" w:cs="Times New Roman"/>
              </w:rPr>
              <w:t>Públicas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="SimSun" w:hAnsi="Times New Roman" w:cs="Times New Roman"/>
              </w:rPr>
              <w:t>regímenes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políticos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</w:rPr>
              <w:t>reflexiones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SimSun" w:hAnsi="Times New Roman" w:cs="Times New Roman"/>
              </w:rPr>
              <w:t>partir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</w:rPr>
              <w:t>algumas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experiências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latinoamericanas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Capacidades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Estatales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Diez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fundamentales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155.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PAULA, Ana Paula Paes de. Administração Pública Brasileira entre o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Gerencialismo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e a Gestão Social. Revista de Administração de Empresas. Vol. 45, n. 1. São Paulo: 2005.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PRATES, Antonio A. Pereira. Administração Pública e Burocracia. In: Sistema político Brasileiro: uma introdução. Lúcia Avelar &amp; Antônio Octavio Cintra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Orgs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.) 2ª Ed. Rio de Janeiro: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Konrad-Adenauer-Stifung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; São Paulo: Editora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Unesp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>, 2007.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SANTOS, Luiz Alberto dos. Desafios da Governança Regulatória no Brasil. In: RAMALHO, Pedro Ivo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Sebba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>. (Org.) Regulação e Agências Reguladoras - Governança e Análise do Impacto Regulatório. Agência Nacional de Vigilância Sanitária - ANVISA. Brasília: 2009.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>SECCHI, Leonardo. Modelos de Organização e Reformas da Administração Pública. Revista de Administração Pública, vol. 43 (2). Rio de Janeiro: 2009.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SHEWELLA, Erwin. Inovação no governo e no Setor Público: Desafios e Implicação para a Liderança. Revista de Serviço Público/ENAP - Escola Nacional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Administação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Ano 56, n. 3. Brasília: 2005.</w:t>
            </w:r>
          </w:p>
          <w:p w:rsidR="00D41032" w:rsidRDefault="004419B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SimSun" w:hAnsi="Times New Roman" w:cs="Times New Roman"/>
                <w:lang w:val="pt-BR"/>
              </w:rPr>
              <w:t xml:space="preserve">SKOCPOL, </w:t>
            </w:r>
            <w:proofErr w:type="spellStart"/>
            <w:r>
              <w:rPr>
                <w:rFonts w:ascii="Times New Roman" w:eastAsia="SimSun" w:hAnsi="Times New Roman" w:cs="Times New Roman"/>
                <w:lang w:val="pt-BR"/>
              </w:rPr>
              <w:t>Theda</w:t>
            </w:r>
            <w:proofErr w:type="spellEnd"/>
            <w:r>
              <w:rPr>
                <w:rFonts w:ascii="Times New Roman" w:eastAsia="SimSun" w:hAnsi="Times New Roman" w:cs="Times New Roman"/>
                <w:lang w:val="pt-B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</w:rPr>
              <w:t>Explicando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revoluciones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sociales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</w:rPr>
              <w:t>Alternativas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para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las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teorias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existentes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In: El Valor Estratégico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Gestión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Pública.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Trece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textos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comprenderla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. Banco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pt-BR"/>
              </w:rPr>
              <w:t>Desarrollo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de América Latina - CAF. Buenos Aires: 2015.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pt-BR"/>
              </w:rPr>
              <w:t xml:space="preserve"> 165.</w:t>
            </w:r>
          </w:p>
          <w:p w:rsidR="00D41032" w:rsidRDefault="00D4103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D41032" w:rsidRDefault="00D4103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D4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5" w:type="dxa"/>
          <w:jc w:val="center"/>
        </w:trPr>
        <w:tc>
          <w:tcPr>
            <w:tcW w:w="9440" w:type="dxa"/>
            <w:gridSpan w:val="10"/>
          </w:tcPr>
          <w:p w:rsidR="00D41032" w:rsidRDefault="00D41032">
            <w:pPr>
              <w:jc w:val="both"/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</w:pPr>
          </w:p>
          <w:p w:rsidR="00D41032" w:rsidRDefault="004419BC">
            <w:pPr>
              <w:ind w:left="75" w:hangingChars="50" w:hanging="75"/>
              <w:jc w:val="both"/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pt-BR"/>
              </w:rPr>
              <w:t>___/____/____        ___________________________          ____/____/______                             _____/____/______</w:t>
            </w:r>
          </w:p>
          <w:p w:rsidR="00D41032" w:rsidRDefault="004419BC">
            <w:pPr>
              <w:ind w:left="75" w:hangingChars="50" w:hanging="75"/>
              <w:jc w:val="both"/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  <w:t>DATA PLANO</w:t>
            </w:r>
            <w:proofErr w:type="gramEnd"/>
            <w:r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  <w:t xml:space="preserve">       ASSINATURA DO PROFESSOR       APROVAÇÃO NO DEPTO                CHEFE DO DEPARTAMENTO</w:t>
            </w:r>
          </w:p>
          <w:p w:rsidR="00D41032" w:rsidRDefault="00D41032">
            <w:pPr>
              <w:jc w:val="both"/>
              <w:rPr>
                <w:rFonts w:ascii="Times New Roman" w:hAnsi="Times New Roman" w:cs="Times New Roman"/>
                <w:color w:val="000080"/>
                <w:sz w:val="15"/>
                <w:szCs w:val="15"/>
                <w:lang w:val="pt-BR"/>
              </w:rPr>
            </w:pPr>
          </w:p>
        </w:tc>
      </w:tr>
    </w:tbl>
    <w:p w:rsidR="00D41032" w:rsidRDefault="00D41032">
      <w:pPr>
        <w:rPr>
          <w:lang w:val="pt-BR"/>
        </w:rPr>
      </w:pPr>
    </w:p>
    <w:sectPr w:rsidR="00D41032" w:rsidSect="00D4103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DA07"/>
    <w:multiLevelType w:val="singleLevel"/>
    <w:tmpl w:val="05DADA07"/>
    <w:lvl w:ilvl="0">
      <w:start w:val="1"/>
      <w:numFmt w:val="decimal"/>
      <w:suff w:val="space"/>
      <w:lvlText w:val="%1."/>
      <w:lvlJc w:val="left"/>
    </w:lvl>
  </w:abstractNum>
  <w:abstractNum w:abstractNumId="1">
    <w:nsid w:val="3E601934"/>
    <w:multiLevelType w:val="singleLevel"/>
    <w:tmpl w:val="3E60193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HorizontalSpacing w:val="10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__Grammarly_42____i" w:val="H4sIAAAAAAAEAKtWckksSQxILCpxzi/NK1GyMqwFAAEhoTITAAAA"/>
    <w:docVar w:name="__Grammarly_42___1" w:val="H4sIAAAAAAAEAKtWcslP9kxRslIyNDa0NDUwMTQ2NTQwMTU0NzJT0lEKTi0uzszPAykwrAUADDVDrywAAAA="/>
  </w:docVars>
  <w:rsids>
    <w:rsidRoot w:val="0DD82CAB"/>
    <w:rsid w:val="002401AF"/>
    <w:rsid w:val="00266B2D"/>
    <w:rsid w:val="004168C9"/>
    <w:rsid w:val="004419BC"/>
    <w:rsid w:val="00493CF4"/>
    <w:rsid w:val="00504498"/>
    <w:rsid w:val="00787116"/>
    <w:rsid w:val="0097322D"/>
    <w:rsid w:val="009C6CA5"/>
    <w:rsid w:val="00CE0AB7"/>
    <w:rsid w:val="00D41032"/>
    <w:rsid w:val="00DB5C2E"/>
    <w:rsid w:val="00E21CE6"/>
    <w:rsid w:val="010F14B9"/>
    <w:rsid w:val="01CB128F"/>
    <w:rsid w:val="05495C8B"/>
    <w:rsid w:val="0A8B1983"/>
    <w:rsid w:val="0D035BD3"/>
    <w:rsid w:val="0D611ED4"/>
    <w:rsid w:val="0DD82CAB"/>
    <w:rsid w:val="1A2743EC"/>
    <w:rsid w:val="2B515990"/>
    <w:rsid w:val="2DF0219F"/>
    <w:rsid w:val="2E6432FB"/>
    <w:rsid w:val="3BD868CC"/>
    <w:rsid w:val="40CE38D7"/>
    <w:rsid w:val="47D36695"/>
    <w:rsid w:val="4A393B5D"/>
    <w:rsid w:val="503B5EF7"/>
    <w:rsid w:val="50622A37"/>
    <w:rsid w:val="551828A2"/>
    <w:rsid w:val="56DE58CA"/>
    <w:rsid w:val="6311138E"/>
    <w:rsid w:val="6AB106CF"/>
    <w:rsid w:val="6BC93019"/>
    <w:rsid w:val="6F107AEC"/>
    <w:rsid w:val="724E7378"/>
    <w:rsid w:val="75202B6C"/>
    <w:rsid w:val="7CD9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032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qFormat/>
    <w:rsid w:val="00D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71">
    <w:name w:val="font71"/>
    <w:qFormat/>
    <w:rsid w:val="00D41032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TextodebaloChar">
    <w:name w:val="Texto de balão Char"/>
    <w:basedOn w:val="Fontepargpadro"/>
    <w:link w:val="Textodebalo"/>
    <w:qFormat/>
    <w:rsid w:val="00D4103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luan.oliveira</dc:creator>
  <cp:lastModifiedBy>Gabriela</cp:lastModifiedBy>
  <cp:revision>2</cp:revision>
  <cp:lastPrinted>2018-08-09T18:36:00Z</cp:lastPrinted>
  <dcterms:created xsi:type="dcterms:W3CDTF">2019-02-19T09:17:00Z</dcterms:created>
  <dcterms:modified xsi:type="dcterms:W3CDTF">2019-02-19T09:17:00Z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