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A6" w:rsidRDefault="003F1B10">
      <w:pPr>
        <w:pStyle w:val="Corpodetexto"/>
        <w:spacing w:before="67" w:after="0" w:line="247" w:lineRule="auto"/>
        <w:ind w:left="232" w:right="2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UNIVERSIDADE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FEDERAL</w:t>
      </w:r>
      <w:r>
        <w:rPr>
          <w:rFonts w:ascii="Times New Roman" w:hAnsi="Times New Roman"/>
          <w:b/>
          <w:bCs/>
          <w:color w:val="000000"/>
          <w:spacing w:val="-11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DE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PERNAMBUCO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4E2CA6" w:rsidRDefault="003F1B10">
      <w:pPr>
        <w:pStyle w:val="Corpodetexto"/>
        <w:spacing w:before="67" w:after="0" w:line="247" w:lineRule="auto"/>
        <w:ind w:left="232" w:right="25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CENTRO</w:t>
      </w:r>
      <w:r>
        <w:rPr>
          <w:rFonts w:ascii="Times New Roman" w:hAnsi="Times New Roman" w:cs="Times New Roman"/>
          <w:b/>
          <w:bCs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ACADÊMICO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AGRESTE</w:t>
      </w:r>
      <w:r>
        <w:rPr>
          <w:rFonts w:ascii="Times New Roman" w:hAnsi="Times New Roman" w:cs="Times New Roman"/>
          <w:b/>
          <w:bCs/>
          <w:color w:val="000000"/>
          <w:spacing w:val="-64"/>
        </w:rPr>
        <w:t xml:space="preserve"> 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INSTRUÇÃO NORMATIVA 01/2022 - CAA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ind w:left="3540"/>
        <w:jc w:val="both"/>
      </w:pPr>
      <w:r>
        <w:rPr>
          <w:rFonts w:ascii="Times New Roman" w:hAnsi="Times New Roman" w:cs="Times New Roman"/>
          <w:b/>
          <w:bCs/>
          <w:color w:val="000000"/>
        </w:rPr>
        <w:t>EMENTA</w:t>
      </w:r>
      <w:r>
        <w:rPr>
          <w:rFonts w:ascii="Times New Roman" w:hAnsi="Times New Roman" w:cs="Times New Roman"/>
          <w:color w:val="000000"/>
        </w:rPr>
        <w:t>: Estabelece critérios e procedimentos para a eleição de representantes dos Servidores Técnico-administrativos em Educação - TAE e dos Estudantes da Graduação do CAA, junto ao Conselho Universitário, de acordo com o inciso VI e IX do artigo 10 do Estatuto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Conselho do Centro Acadêmico do Agreste (CAA) visando eleger representantes dos Servidores Técnico-administrativos em Educação - TAE e dos Estudantes de Graduação, junto ao Conselho Universitário da UFPE, resolve:</w:t>
      </w:r>
    </w:p>
    <w:p w:rsidR="004E2CA6" w:rsidRDefault="003F1B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I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DAS DISPOSIÇÕES GERAIS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1.º - </w:t>
      </w:r>
      <w:r>
        <w:rPr>
          <w:rFonts w:ascii="Times New Roman" w:hAnsi="Times New Roman" w:cs="Times New Roman"/>
          <w:color w:val="000000"/>
        </w:rPr>
        <w:t>A presente Instrução Normativa tem por objetivo normatizar o processo eleitoral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eletrônico</w:t>
      </w:r>
      <w:proofErr w:type="gramEnd"/>
      <w:r>
        <w:rPr>
          <w:rFonts w:ascii="Times New Roman" w:hAnsi="Times New Roman" w:cs="Times New Roman"/>
          <w:color w:val="000000"/>
        </w:rPr>
        <w:t xml:space="preserve"> que trata das representações especificadas no Estatuto e no Regimento Geral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2.º - </w:t>
      </w:r>
      <w:r>
        <w:rPr>
          <w:rFonts w:ascii="Times New Roman" w:hAnsi="Times New Roman" w:cs="Times New Roman"/>
          <w:color w:val="000000"/>
        </w:rPr>
        <w:t>Esta Instrução disciplina o processo de escolha de 01 (um) representante dos servidores técnico-administrativos em educação (com seu respectivo suplente) e de 01 (um) representante dos Estudantes de Graduação do Centro Acadêmico do Agreste (com seu respectivo suplente) para o Conselho Universitário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§ 1.º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>Os representantes mencionados neste artigo serão eleitos pelos seus pares.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2.º - </w:t>
      </w:r>
      <w:r>
        <w:rPr>
          <w:rFonts w:ascii="Times New Roman" w:hAnsi="Times New Roman" w:cs="Times New Roman"/>
          <w:color w:val="000000"/>
        </w:rPr>
        <w:t xml:space="preserve">Será considerado representante titular no CONSUNI o candidato mais votado, e, </w:t>
      </w:r>
      <w:proofErr w:type="gramStart"/>
      <w:r>
        <w:rPr>
          <w:rFonts w:ascii="Times New Roman" w:hAnsi="Times New Roman" w:cs="Times New Roman"/>
          <w:color w:val="000000"/>
        </w:rPr>
        <w:t>como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suplente</w:t>
      </w:r>
      <w:proofErr w:type="gramEnd"/>
      <w:r>
        <w:rPr>
          <w:rFonts w:ascii="Times New Roman" w:hAnsi="Times New Roman" w:cs="Times New Roman"/>
          <w:color w:val="000000"/>
        </w:rPr>
        <w:t>, aquele que obtiver o melhor resultado subsequente em votações específicas para cada categoria.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3.º - </w:t>
      </w:r>
      <w:r>
        <w:rPr>
          <w:rFonts w:ascii="Times New Roman" w:hAnsi="Times New Roman" w:cs="Times New Roman"/>
          <w:color w:val="000000"/>
        </w:rPr>
        <w:t>Participarão da eleição os servidores técnico-administrativos em educação ativos e em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efetivo</w:t>
      </w:r>
      <w:proofErr w:type="gramEnd"/>
      <w:r>
        <w:rPr>
          <w:rFonts w:ascii="Times New Roman" w:hAnsi="Times New Roman" w:cs="Times New Roman"/>
          <w:color w:val="000000"/>
        </w:rPr>
        <w:t xml:space="preserve"> exercício, lotados no Centro Acadêmico do Agreste, e estudantes regularmente matriculados em cursos de graduação no referido Centro.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II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 COMISSÃO ELEITORAL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Art. 3.º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A Comissão Eleitoral, instituída pela Portaria n.º 34, de 26 de agosto de 2022, será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responsável</w:t>
      </w:r>
      <w:proofErr w:type="gramEnd"/>
      <w:r>
        <w:rPr>
          <w:rFonts w:ascii="Times New Roman" w:hAnsi="Times New Roman" w:cs="Times New Roman"/>
          <w:color w:val="000000"/>
        </w:rPr>
        <w:t xml:space="preserve"> por coordenar, organizar e supervisionar o processo eleitoral de escolha dos representantes citados no artigo anterior, sendo composta por: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quatro (4) docentes;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b) dois (2) técnico-administrativos em educação;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c) dois (2) estudantes de graduação.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Único. </w:t>
      </w:r>
      <w:r>
        <w:rPr>
          <w:rFonts w:ascii="Times New Roman" w:hAnsi="Times New Roman" w:cs="Times New Roman"/>
          <w:color w:val="000000"/>
        </w:rPr>
        <w:t xml:space="preserve">São impedidos de integrar a Comissão Eleitoral, além dos </w:t>
      </w:r>
      <w:proofErr w:type="gramStart"/>
      <w:r>
        <w:rPr>
          <w:rFonts w:ascii="Times New Roman" w:hAnsi="Times New Roman" w:cs="Times New Roman"/>
          <w:color w:val="000000"/>
        </w:rPr>
        <w:t>candidatos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inscritos</w:t>
      </w:r>
      <w:proofErr w:type="gramEnd"/>
      <w:r>
        <w:rPr>
          <w:rFonts w:ascii="Times New Roman" w:hAnsi="Times New Roman" w:cs="Times New Roman"/>
          <w:color w:val="000000"/>
        </w:rPr>
        <w:t>, seus cônjuges e parentes até em segundo grau, tanto por consanguinidade como por afinidade.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Art. 4.º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A Comissão Eleitoral elegerá, entre seus pares, um Presidente e deliberará, por maioria simples de seus integrantes presentes em reunião da qual participe a maioria absoluta de seus membros.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1.º - </w:t>
      </w:r>
      <w:r>
        <w:rPr>
          <w:rFonts w:ascii="Times New Roman" w:hAnsi="Times New Roman" w:cs="Times New Roman"/>
          <w:color w:val="000000"/>
        </w:rPr>
        <w:t>Em caso de empate em votação de matéria apreciada pela Comissão Eleitoral, o Presidente poderá exercer o voto de qualidade.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2.º - </w:t>
      </w:r>
      <w:r>
        <w:rPr>
          <w:rFonts w:ascii="Times New Roman" w:hAnsi="Times New Roman" w:cs="Times New Roman"/>
          <w:color w:val="000000"/>
        </w:rPr>
        <w:t>As decisões da Comissão Eleitoral serão divulgadas na página do CAA/UFPE.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5.º - </w:t>
      </w:r>
      <w:r>
        <w:rPr>
          <w:rFonts w:ascii="Times New Roman" w:hAnsi="Times New Roman" w:cs="Times New Roman"/>
          <w:color w:val="000000"/>
        </w:rPr>
        <w:t>À Comissão Eleitoral compete: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</w:rPr>
        <w:t>organizar o processo eleitoral;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</w:rPr>
        <w:t>estabelecer o calendário da realização da consulta;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</w:rPr>
        <w:t>homologar a inscrição dos candidatos;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</w:rPr>
        <w:t>decidir sobre as impugnações;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</w:rPr>
        <w:t>solicitar à Superintendência de Tecnologia da Informação (STI) a formação do banco de dados dos eleitores dentre os usuários do e-mail institucional, com domínio @</w:t>
      </w:r>
      <w:proofErr w:type="gramStart"/>
      <w:r>
        <w:rPr>
          <w:rFonts w:ascii="Times New Roman" w:hAnsi="Times New Roman" w:cs="Times New Roman"/>
          <w:color w:val="000000"/>
        </w:rPr>
        <w:t>ufpe</w:t>
      </w:r>
      <w:proofErr w:type="gramEnd"/>
      <w:r>
        <w:rPr>
          <w:rFonts w:ascii="Times New Roman" w:hAnsi="Times New Roman" w:cs="Times New Roman"/>
          <w:color w:val="000000"/>
        </w:rPr>
        <w:t>.br dos servidores técnico-administrativos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em</w:t>
      </w:r>
      <w:proofErr w:type="gramEnd"/>
      <w:r>
        <w:rPr>
          <w:rFonts w:ascii="Times New Roman" w:hAnsi="Times New Roman" w:cs="Times New Roman"/>
          <w:color w:val="000000"/>
        </w:rPr>
        <w:t xml:space="preserve"> educação e dos estudantes do CAA/UFPE, localizando a consulta por unidade de lotação, nos limites desta instrução normativa;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" w:hAnsi="Times New Roman" w:cs="Times New Roman"/>
          <w:color w:val="000000"/>
        </w:rPr>
        <w:t>fiscalizar o cumprimento das normas estabelecidas no processo e, em caso de violação, oferecer denúncia ao Conselho do Centro, que deliberará sobre a impugnação de candidatura;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>
        <w:rPr>
          <w:rFonts w:ascii="Times New Roman" w:hAnsi="Times New Roman" w:cs="Times New Roman"/>
          <w:color w:val="000000"/>
        </w:rPr>
        <w:t>atuar no processo de apuração de acordo com este regimento eleitoral;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>
        <w:rPr>
          <w:rFonts w:ascii="Times New Roman" w:hAnsi="Times New Roman" w:cs="Times New Roman"/>
          <w:color w:val="000000"/>
        </w:rPr>
        <w:t>decidir sobre os casos omissos deste regulamento.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III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DAS CANDIDATURAS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Art. 6.º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Somente poderão candidatar-se os servidores técnico-administrativos em educação ativos e em efetivo exercício, lotados no Centro Acadêmico do Agreste e Estudantes regularmente matriculados em cursos de graduação no referido Centro.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7.º - </w:t>
      </w:r>
      <w:r>
        <w:rPr>
          <w:rFonts w:ascii="Times New Roman" w:hAnsi="Times New Roman" w:cs="Times New Roman"/>
          <w:color w:val="000000"/>
        </w:rPr>
        <w:t>As inscrições serão individuais, não podendo concorrer: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</w:rPr>
        <w:t xml:space="preserve">Servidores que estejam com processo em tramitação de remoção, redistribuição ou aposentadoria e tiveram penalidades disciplinares nos últimos </w:t>
      </w:r>
      <w:proofErr w:type="gramStart"/>
      <w:r>
        <w:rPr>
          <w:rFonts w:ascii="Times New Roman" w:hAnsi="Times New Roman" w:cs="Times New Roman"/>
          <w:color w:val="000000"/>
        </w:rPr>
        <w:t>5</w:t>
      </w:r>
      <w:proofErr w:type="gramEnd"/>
      <w:r>
        <w:rPr>
          <w:rFonts w:ascii="Times New Roman" w:hAnsi="Times New Roman" w:cs="Times New Roman"/>
          <w:color w:val="000000"/>
        </w:rPr>
        <w:t xml:space="preserve"> (cinco) anos;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</w:rPr>
        <w:t>Estudantes que estejam em trancamento de matrícula, matrícula vínculo e tiverem penalidades disciplinares nos últimos 12 meses.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8.º - </w:t>
      </w:r>
      <w:r>
        <w:rPr>
          <w:rFonts w:ascii="Times New Roman" w:hAnsi="Times New Roman" w:cs="Times New Roman"/>
          <w:color w:val="000000"/>
        </w:rPr>
        <w:t xml:space="preserve">A inscrição das candidaturas será feita junto à Comissão Eleitoral, por requerimento dos candidatos, dirigida ao Presidente da Comissão Eleitoral, através de formulário específico (Ficha de inscrição – Anexo II e III), devidamente assinado, encaminhado para o </w:t>
      </w:r>
      <w:r>
        <w:rPr>
          <w:rFonts w:ascii="Times New Roman" w:hAnsi="Times New Roman" w:cs="Times New Roman"/>
          <w:i/>
          <w:iCs/>
          <w:color w:val="000000"/>
        </w:rPr>
        <w:t xml:space="preserve">e-mail </w:t>
      </w:r>
      <w:r>
        <w:rPr>
          <w:rFonts w:ascii="Times New Roman" w:hAnsi="Times New Roman" w:cs="Times New Roman"/>
          <w:color w:val="000000"/>
        </w:rPr>
        <w:t>(</w:t>
      </w:r>
      <w:hyperlink r:id="rId5" w:history="1">
        <w:r w:rsidR="00A84893" w:rsidRPr="001C41C5">
          <w:rPr>
            <w:rStyle w:val="Hyperlink"/>
            <w:rFonts w:ascii="Times New Roman" w:hAnsi="Times New Roman" w:cs="Times New Roman"/>
          </w:rPr>
          <w:t>eleicoes.caa@gmail.com</w:t>
        </w:r>
      </w:hyperlink>
      <w:r>
        <w:rPr>
          <w:rFonts w:ascii="Times New Roman" w:hAnsi="Times New Roman" w:cs="Times New Roman"/>
          <w:color w:val="000000"/>
        </w:rPr>
        <w:t>).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§ 1.º - </w:t>
      </w:r>
      <w:r>
        <w:rPr>
          <w:rFonts w:ascii="Times New Roman" w:hAnsi="Times New Roman" w:cs="Times New Roman"/>
          <w:color w:val="000000"/>
        </w:rPr>
        <w:t xml:space="preserve">A inscrição será realizada por meio eletrônico através de Formulários da Comissão Eleitoral no </w:t>
      </w:r>
      <w:r>
        <w:rPr>
          <w:rFonts w:ascii="Times New Roman" w:hAnsi="Times New Roman" w:cs="Times New Roman"/>
          <w:i/>
          <w:iCs/>
          <w:color w:val="000000"/>
        </w:rPr>
        <w:t xml:space="preserve">site </w:t>
      </w:r>
      <w:r>
        <w:rPr>
          <w:rFonts w:ascii="Times New Roman" w:hAnsi="Times New Roman" w:cs="Times New Roman"/>
          <w:color w:val="000000"/>
        </w:rPr>
        <w:t xml:space="preserve">do CAA, disponível em </w:t>
      </w:r>
      <w:hyperlink r:id="rId6">
        <w:r>
          <w:rPr>
            <w:rStyle w:val="LinkdaInternet"/>
            <w:rFonts w:ascii="Times New Roman" w:hAnsi="Times New Roman" w:cs="Times New Roman"/>
            <w:color w:val="1155CD"/>
          </w:rPr>
          <w:t>https://www.ufpe.br/caa</w:t>
        </w:r>
      </w:hyperlink>
      <w:r>
        <w:rPr>
          <w:rStyle w:val="LinkdaInternet"/>
          <w:rFonts w:ascii="Times New Roman" w:hAnsi="Times New Roman" w:cs="Times New Roman"/>
          <w:color w:val="1155CD"/>
        </w:rPr>
        <w:t>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1155CD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§ 2.º - Até o segundo dia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 xml:space="preserve">útil subsequente ao encerramento do prazo das inscrições, a Comissão Eleitoral decidirá sobre a homologação das inscrições. </w:t>
      </w:r>
      <w:r>
        <w:rPr>
          <w:rFonts w:ascii="Times New Roman" w:hAnsi="Times New Roman" w:cs="Times New Roman"/>
          <w:b/>
          <w:bCs/>
          <w:color w:val="000000"/>
        </w:rPr>
        <w:t xml:space="preserve">§ 3º </w:t>
      </w:r>
      <w:r>
        <w:rPr>
          <w:rFonts w:ascii="Times New Roman" w:hAnsi="Times New Roman" w:cs="Times New Roman"/>
          <w:color w:val="000000"/>
        </w:rPr>
        <w:t xml:space="preserve">A relação contendo as candidaturas homologadas, por ordem de inscrição, será divulgada, pela Comissão Eleitoral, no </w:t>
      </w:r>
      <w:r>
        <w:rPr>
          <w:rFonts w:ascii="Times New Roman" w:hAnsi="Times New Roman" w:cs="Times New Roman"/>
          <w:i/>
          <w:iCs/>
          <w:color w:val="000000"/>
        </w:rPr>
        <w:t xml:space="preserve">site </w:t>
      </w:r>
      <w:r>
        <w:rPr>
          <w:rFonts w:ascii="Times New Roman" w:hAnsi="Times New Roman" w:cs="Times New Roman"/>
          <w:color w:val="000000"/>
        </w:rPr>
        <w:t>do CAA</w:t>
      </w:r>
      <w:r w:rsidR="00245355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245355" w:rsidRPr="00D36E87">
          <w:rPr>
            <w:rStyle w:val="Hyperlink"/>
            <w:rFonts w:ascii="Times New Roman" w:hAnsi="Times New Roman" w:cs="Times New Roman"/>
          </w:rPr>
          <w:t>https://www.ufpe.br/caa</w:t>
        </w:r>
      </w:hyperlink>
      <w:r w:rsidR="00245355">
        <w:rPr>
          <w:rFonts w:ascii="Times New Roman" w:hAnsi="Times New Roman" w:cs="Times New Roman"/>
          <w:color w:val="000000"/>
        </w:rPr>
        <w:t xml:space="preserve"> 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IV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 DIVULGAÇÃO DAS CANDIDATURAS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9.º - </w:t>
      </w:r>
      <w:r>
        <w:rPr>
          <w:rFonts w:ascii="Times New Roman" w:hAnsi="Times New Roman" w:cs="Times New Roman"/>
          <w:color w:val="000000"/>
        </w:rPr>
        <w:t>Os (As) candidatos (as) e seus apoiadores deverão observar o Código de Ética do Servidor Público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00"/>
        </w:rPr>
        <w:t>durante a realização da campanha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10. - </w:t>
      </w:r>
      <w:r>
        <w:rPr>
          <w:rFonts w:ascii="Times New Roman" w:hAnsi="Times New Roman" w:cs="Times New Roman"/>
          <w:color w:val="000000"/>
        </w:rPr>
        <w:t>A propaganda somente será permitida no período estabelecido no cronograma eleitoral, Anexo I, desta Instrução.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Art. 11. -</w:t>
      </w:r>
      <w:r>
        <w:rPr>
          <w:rFonts w:ascii="Times New Roman" w:hAnsi="Times New Roman" w:cs="Times New Roman"/>
          <w:color w:val="000000"/>
        </w:rPr>
        <w:t xml:space="preserve"> Será permitida a afixação de cartazes em murais previamente autorizados pela Comissão Eleitoral, com divisão igualitária entre as candidaturas, exclusivamente durante o período de campanha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12. </w:t>
      </w:r>
      <w:r>
        <w:rPr>
          <w:rFonts w:ascii="Times New Roman" w:hAnsi="Times New Roman" w:cs="Times New Roman"/>
          <w:color w:val="000000"/>
        </w:rPr>
        <w:t xml:space="preserve">É vetado durante a campanha eleitoral, </w:t>
      </w:r>
      <w:proofErr w:type="gramStart"/>
      <w:r>
        <w:rPr>
          <w:rFonts w:ascii="Times New Roman" w:hAnsi="Times New Roman" w:cs="Times New Roman"/>
          <w:color w:val="000000"/>
        </w:rPr>
        <w:t>sob pena</w:t>
      </w:r>
      <w:proofErr w:type="gramEnd"/>
      <w:r>
        <w:rPr>
          <w:rFonts w:ascii="Times New Roman" w:hAnsi="Times New Roman" w:cs="Times New Roman"/>
          <w:color w:val="000000"/>
        </w:rPr>
        <w:t xml:space="preserve"> de cassação da candidatura: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A distribuição e publicação de textos</w:t>
      </w:r>
      <w:proofErr w:type="gramStart"/>
      <w:r>
        <w:rPr>
          <w:rFonts w:ascii="Times New Roman" w:hAnsi="Times New Roman" w:cs="Times New Roman"/>
          <w:color w:val="000000"/>
        </w:rPr>
        <w:t>, sejam</w:t>
      </w:r>
      <w:proofErr w:type="gramEnd"/>
      <w:r>
        <w:rPr>
          <w:rFonts w:ascii="Times New Roman" w:hAnsi="Times New Roman" w:cs="Times New Roman"/>
          <w:color w:val="000000"/>
        </w:rPr>
        <w:t xml:space="preserve"> impressos ou virtuais, contendo expressões, alusões ou frases ofensivas à honra e ou à dignidade pessoal ou funcional de qualquer membro da comunidade da UFPE;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b) A perturbação do ambiente administrativo e escolar;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c) A utilização, direta ou indireta, de recursos patrimoniais ou financeiros (equipamentos, veículos oficiais, bens e/ou serviços da administração pública), oriundos dos cofres públicos para financiamento da campanha de consulta eleitoral, sob a pena de cancelamento da inscrição da candidatura;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d) Fazer visitas em locais de atividades essenciais, provocando aglomeração;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e) A utilização de propaganda sonora através de carros de som, bicicleta de som, megafones e qualquer outro meio de amplificação sonora;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f) A utilização e alteração da logomarca do CAA e da UFPE em material de campanha </w:t>
      </w:r>
      <w:proofErr w:type="gramStart"/>
      <w:r>
        <w:rPr>
          <w:rFonts w:ascii="Times New Roman" w:hAnsi="Times New Roman" w:cs="Times New Roman"/>
          <w:color w:val="000000"/>
        </w:rPr>
        <w:t>do(</w:t>
      </w:r>
      <w:proofErr w:type="gramEnd"/>
      <w:r>
        <w:rPr>
          <w:rFonts w:ascii="Times New Roman" w:hAnsi="Times New Roman" w:cs="Times New Roman"/>
          <w:color w:val="000000"/>
        </w:rPr>
        <w:t>a) candidato(a);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g) Atingir ou tentar atingir a integridade física e/ou moral de qualquer membro da comunidade da UFPE;                                                                                                                                                         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h) Dispor de recurso próprio ou de terceiros que vise ao aliciamento dos eleitores (compra de voto);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i) Promover pichações e/ou outras manifestações que causem danos ao patrimônio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 - </w:t>
      </w:r>
      <w:r>
        <w:rPr>
          <w:rFonts w:ascii="Times New Roman" w:hAnsi="Times New Roman" w:cs="Times New Roman"/>
          <w:color w:val="000000"/>
        </w:rPr>
        <w:t>O descumprimento de qualquer artigo desta Instrução resultará em processo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de</w:t>
      </w:r>
      <w:proofErr w:type="gramEnd"/>
      <w:r>
        <w:rPr>
          <w:rFonts w:ascii="Times New Roman" w:hAnsi="Times New Roman" w:cs="Times New Roman"/>
          <w:color w:val="000000"/>
        </w:rPr>
        <w:t xml:space="preserve"> impugnação de candidatura, garantindo-se o direito de ampla defesa.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V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DO SISTEMA DE VOTAÇÃO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Art. 13 - </w:t>
      </w:r>
      <w:r>
        <w:rPr>
          <w:rFonts w:ascii="Times New Roman" w:hAnsi="Times New Roman" w:cs="Times New Roman"/>
          <w:color w:val="000000"/>
        </w:rPr>
        <w:t>O processo de consulta para escolha dos Conselheiros Universitários que trata o artigo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10, incisos </w:t>
      </w:r>
      <w:proofErr w:type="gramStart"/>
      <w:r>
        <w:rPr>
          <w:rFonts w:ascii="Times New Roman" w:hAnsi="Times New Roman" w:cs="Times New Roman"/>
          <w:color w:val="000000"/>
        </w:rPr>
        <w:t>VI</w:t>
      </w:r>
      <w:proofErr w:type="gramEnd"/>
      <w:r>
        <w:rPr>
          <w:rFonts w:ascii="Times New Roman" w:hAnsi="Times New Roman" w:cs="Times New Roman"/>
          <w:color w:val="000000"/>
        </w:rPr>
        <w:t xml:space="preserve"> e IX do Estatuto da UFPE, dar-se-á por votação facultativa, em uma única candidatura, com horário de votação estabelecido no cronograma (Anexo I), e em conformidade com este Instrução, através do Sistema e-Votação UFPE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Parágrafo Único</w:t>
      </w:r>
      <w:r>
        <w:rPr>
          <w:rFonts w:ascii="Times New Roman" w:hAnsi="Times New Roman" w:cs="Times New Roman"/>
          <w:color w:val="000000"/>
        </w:rPr>
        <w:t xml:space="preserve">. O Sistema e-Votação UFPE utiliza a tecnologia </w:t>
      </w:r>
      <w:proofErr w:type="spellStart"/>
      <w:r>
        <w:rPr>
          <w:rFonts w:ascii="Times New Roman" w:hAnsi="Times New Roman" w:cs="Times New Roman"/>
          <w:color w:val="000000"/>
        </w:rPr>
        <w:t>Helios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Voting</w:t>
      </w:r>
      <w:proofErr w:type="spellEnd"/>
      <w:r>
        <w:rPr>
          <w:rFonts w:ascii="Times New Roman" w:hAnsi="Times New Roman" w:cs="Times New Roman"/>
          <w:color w:val="000000"/>
        </w:rPr>
        <w:t xml:space="preserve"> que permite a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realização</w:t>
      </w:r>
      <w:proofErr w:type="gramEnd"/>
      <w:r>
        <w:rPr>
          <w:rFonts w:ascii="Times New Roman" w:hAnsi="Times New Roman" w:cs="Times New Roman"/>
          <w:color w:val="000000"/>
        </w:rPr>
        <w:t xml:space="preserve"> de eleições por meio da </w:t>
      </w:r>
      <w:r>
        <w:rPr>
          <w:rFonts w:ascii="Times New Roman" w:hAnsi="Times New Roman" w:cs="Times New Roman"/>
          <w:i/>
          <w:iCs/>
          <w:color w:val="000000"/>
        </w:rPr>
        <w:t xml:space="preserve">Internet </w:t>
      </w:r>
      <w:r>
        <w:rPr>
          <w:rFonts w:ascii="Times New Roman" w:hAnsi="Times New Roman" w:cs="Times New Roman"/>
          <w:color w:val="000000"/>
        </w:rPr>
        <w:t>com auditoria aberta ao público (</w:t>
      </w:r>
      <w:proofErr w:type="spellStart"/>
      <w:r>
        <w:rPr>
          <w:rFonts w:ascii="Times New Roman" w:hAnsi="Times New Roman" w:cs="Times New Roman"/>
          <w:color w:val="000000"/>
        </w:rPr>
        <w:t>End-to-end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voter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verifiable</w:t>
      </w:r>
      <w:proofErr w:type="spellEnd"/>
      <w:r>
        <w:rPr>
          <w:rFonts w:ascii="Times New Roman" w:hAnsi="Times New Roman" w:cs="Times New Roman"/>
          <w:color w:val="000000"/>
        </w:rPr>
        <w:t xml:space="preserve"> – E2E), podendo ser acessado em qualquer computador ou dispositivo móvel conectado à </w:t>
      </w:r>
      <w:r>
        <w:rPr>
          <w:rFonts w:ascii="Times New Roman" w:hAnsi="Times New Roman" w:cs="Times New Roman"/>
          <w:i/>
          <w:iCs/>
          <w:color w:val="000000"/>
        </w:rPr>
        <w:t>internet</w:t>
      </w:r>
      <w:r>
        <w:rPr>
          <w:rFonts w:ascii="Times New Roman" w:hAnsi="Times New Roman" w:cs="Times New Roman"/>
          <w:color w:val="000000"/>
        </w:rPr>
        <w:t>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14 - </w:t>
      </w:r>
      <w:r>
        <w:rPr>
          <w:rFonts w:ascii="Times New Roman" w:hAnsi="Times New Roman" w:cs="Times New Roman"/>
          <w:color w:val="000000"/>
        </w:rPr>
        <w:t xml:space="preserve">O Sistema Eletrônico </w:t>
      </w:r>
      <w:r>
        <w:rPr>
          <w:rFonts w:ascii="Times New Roman" w:hAnsi="Times New Roman" w:cs="Times New Roman"/>
          <w:i/>
          <w:iCs/>
          <w:color w:val="000000"/>
        </w:rPr>
        <w:t xml:space="preserve">on-line </w:t>
      </w:r>
      <w:proofErr w:type="spellStart"/>
      <w:r>
        <w:rPr>
          <w:rFonts w:ascii="Times New Roman" w:hAnsi="Times New Roman" w:cs="Times New Roman"/>
          <w:color w:val="000000"/>
        </w:rPr>
        <w:t>Helios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Voting</w:t>
      </w:r>
      <w:proofErr w:type="spellEnd"/>
      <w:r>
        <w:rPr>
          <w:rFonts w:ascii="Times New Roman" w:hAnsi="Times New Roman" w:cs="Times New Roman"/>
          <w:color w:val="000000"/>
        </w:rPr>
        <w:t xml:space="preserve"> é disponibilizado publicamente como </w:t>
      </w:r>
      <w:r>
        <w:rPr>
          <w:rFonts w:ascii="Times New Roman" w:hAnsi="Times New Roman" w:cs="Times New Roman"/>
          <w:i/>
          <w:iCs/>
          <w:color w:val="000000"/>
        </w:rPr>
        <w:t xml:space="preserve">software </w:t>
      </w:r>
      <w:r>
        <w:rPr>
          <w:rFonts w:ascii="Times New Roman" w:hAnsi="Times New Roman" w:cs="Times New Roman"/>
          <w:color w:val="000000"/>
        </w:rPr>
        <w:t>livre e possui as seguintes características: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sigilo: garante o sigilo do voto, não permitindo que a escolha de um eleitor (seu voto) seja revelada;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b) privacidade: garante a criptografia dos votos antes do envio, de maneira que não seja possível a identificação do voto posteriormente;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c) rastreabilidade: fornece, para cada eleitor, um número </w:t>
      </w:r>
      <w:proofErr w:type="spellStart"/>
      <w:r>
        <w:rPr>
          <w:rFonts w:ascii="Times New Roman" w:hAnsi="Times New Roman" w:cs="Times New Roman"/>
          <w:color w:val="000000"/>
        </w:rPr>
        <w:t>rastreável</w:t>
      </w:r>
      <w:proofErr w:type="spellEnd"/>
      <w:r>
        <w:rPr>
          <w:rFonts w:ascii="Times New Roman" w:hAnsi="Times New Roman" w:cs="Times New Roman"/>
          <w:color w:val="000000"/>
        </w:rPr>
        <w:t xml:space="preserve"> de seu voto, permitindo a checagem, por ele, se o voto foi depositado corretamente;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d) integridade dos dados: permite que os votos não sejam alterados ou excluídos por terceiros, em virtude do uso de criptografia;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e) apuração dos votos: permite a apuração dos votos de maneira automática ou manual;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f) comprovação: permite auditoria.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15 - </w:t>
      </w:r>
      <w:r>
        <w:rPr>
          <w:rFonts w:ascii="Times New Roman" w:hAnsi="Times New Roman" w:cs="Times New Roman"/>
          <w:color w:val="000000"/>
        </w:rPr>
        <w:t>O Sistema e-Votação UFPE permitirá a inclusão dos seguintes perfis de usuários: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</w:rPr>
        <w:t>administrador: perfil exclusivo para servidores da Superintendência de Tecnologia da Informação - STI, destinado para configurar o início e o encerramento da votação, configurar as urnas, gerar as chaves de segurança da votação, apurar os resultados e gerar os relatórios finais;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</w:rPr>
        <w:t xml:space="preserve">eleitor: perfil destinado a todos os usuários habilitados a depositarem votos, os quais </w:t>
      </w:r>
      <w:proofErr w:type="gramStart"/>
      <w:r>
        <w:rPr>
          <w:rFonts w:ascii="Times New Roman" w:hAnsi="Times New Roman" w:cs="Times New Roman"/>
          <w:color w:val="000000"/>
        </w:rPr>
        <w:t>serão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previamente</w:t>
      </w:r>
      <w:proofErr w:type="gramEnd"/>
      <w:r>
        <w:rPr>
          <w:rFonts w:ascii="Times New Roman" w:hAnsi="Times New Roman" w:cs="Times New Roman"/>
          <w:color w:val="000000"/>
        </w:rPr>
        <w:t xml:space="preserve"> validados pelo Sistema e-Votação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Art. 16 -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O presidente da Comissão Eleitoral deverá solicitar, via SIPAC ou ordem de serviços, o uso do Sistema e-Votação UFPE à STI, incluindo os seguintes documentos: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ato normativo com a constituição da Comissão Eleitoral;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b) ato normativo com aprovação da Instrução Normativa da Eleição, com previsão da votação </w:t>
      </w:r>
      <w:r>
        <w:rPr>
          <w:rFonts w:ascii="Times New Roman" w:hAnsi="Times New Roman" w:cs="Times New Roman"/>
          <w:i/>
          <w:iCs/>
          <w:color w:val="000000"/>
        </w:rPr>
        <w:t>on-line</w:t>
      </w:r>
      <w:r>
        <w:rPr>
          <w:rFonts w:ascii="Times New Roman" w:hAnsi="Times New Roman" w:cs="Times New Roman"/>
          <w:color w:val="000000"/>
        </w:rPr>
        <w:t>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c) o cronograma da eleição;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d) listagem, por ordem de inscrição, das candidaturas homologadas pela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1.º - </w:t>
      </w:r>
      <w:r>
        <w:rPr>
          <w:rFonts w:ascii="Times New Roman" w:hAnsi="Times New Roman" w:cs="Times New Roman"/>
          <w:color w:val="000000"/>
        </w:rPr>
        <w:t xml:space="preserve">A ordem de apresentação do candidato, na urna, obedecerá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listagem indicada no inciso IV do art. 16 desta Instrução Normativa </w:t>
      </w:r>
      <w:r>
        <w:rPr>
          <w:rFonts w:ascii="Times New Roman" w:hAnsi="Times New Roman" w:cs="Times New Roman"/>
          <w:b/>
          <w:bCs/>
          <w:color w:val="000000"/>
        </w:rPr>
        <w:t xml:space="preserve">§ 2º </w:t>
      </w:r>
      <w:r>
        <w:rPr>
          <w:rFonts w:ascii="Times New Roman" w:hAnsi="Times New Roman" w:cs="Times New Roman"/>
          <w:color w:val="000000"/>
        </w:rPr>
        <w:t>A solicitação descrita no caput deste artigo deverá ser remetida, com no mínimo, 25 (vinte e cinco) dias de antecedência da data da eleição.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§ 3.º - </w:t>
      </w:r>
      <w:r>
        <w:rPr>
          <w:rFonts w:ascii="Times New Roman" w:hAnsi="Times New Roman" w:cs="Times New Roman"/>
          <w:color w:val="000000"/>
        </w:rPr>
        <w:t xml:space="preserve">A STI formará a lista de eleitores aptos a votar a partir do banco de dados contendo os </w:t>
      </w:r>
      <w:r>
        <w:rPr>
          <w:rFonts w:ascii="Times New Roman" w:hAnsi="Times New Roman" w:cs="Times New Roman"/>
          <w:i/>
          <w:iCs/>
          <w:color w:val="000000"/>
        </w:rPr>
        <w:t xml:space="preserve">e-mails </w:t>
      </w:r>
      <w:r>
        <w:rPr>
          <w:rFonts w:ascii="Times New Roman" w:hAnsi="Times New Roman" w:cs="Times New Roman"/>
          <w:color w:val="000000"/>
        </w:rPr>
        <w:t>institucionais dos técnicos administrativos e dos estudantes da graduação do CAA, com domínio @</w:t>
      </w:r>
      <w:proofErr w:type="gramStart"/>
      <w:r>
        <w:rPr>
          <w:rFonts w:ascii="Times New Roman" w:hAnsi="Times New Roman" w:cs="Times New Roman"/>
          <w:color w:val="000000"/>
        </w:rPr>
        <w:t>ufpe</w:t>
      </w:r>
      <w:proofErr w:type="gramEnd"/>
      <w:r>
        <w:rPr>
          <w:rFonts w:ascii="Times New Roman" w:hAnsi="Times New Roman" w:cs="Times New Roman"/>
          <w:color w:val="000000"/>
        </w:rPr>
        <w:t xml:space="preserve">.br, contendo o nome completo, endereço de e-mail, número do </w:t>
      </w:r>
      <w:r>
        <w:rPr>
          <w:rFonts w:ascii="Times New Roman" w:hAnsi="Times New Roman" w:cs="Times New Roman"/>
          <w:b/>
          <w:bCs/>
          <w:color w:val="000000"/>
        </w:rPr>
        <w:t>CPF</w:t>
      </w:r>
      <w:r>
        <w:rPr>
          <w:rFonts w:ascii="Times New Roman" w:hAnsi="Times New Roman" w:cs="Times New Roman"/>
          <w:color w:val="000000"/>
        </w:rPr>
        <w:t>, importando os dados para o Sistema e-Votação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4º </w:t>
      </w:r>
      <w:r>
        <w:rPr>
          <w:rFonts w:ascii="Times New Roman" w:hAnsi="Times New Roman" w:cs="Times New Roman"/>
          <w:color w:val="000000"/>
        </w:rPr>
        <w:t xml:space="preserve">Será divulgado pela STI o prazo final, e </w:t>
      </w:r>
      <w:r>
        <w:rPr>
          <w:rFonts w:ascii="Times New Roman" w:hAnsi="Times New Roman" w:cs="Times New Roman"/>
          <w:i/>
          <w:iCs/>
          <w:color w:val="000000"/>
        </w:rPr>
        <w:t xml:space="preserve">link </w:t>
      </w:r>
      <w:r>
        <w:rPr>
          <w:rFonts w:ascii="Times New Roman" w:hAnsi="Times New Roman" w:cs="Times New Roman"/>
          <w:color w:val="000000"/>
        </w:rPr>
        <w:t xml:space="preserve">para migração para o </w:t>
      </w:r>
      <w:proofErr w:type="gramStart"/>
      <w:r>
        <w:rPr>
          <w:rFonts w:ascii="Times New Roman" w:hAnsi="Times New Roman" w:cs="Times New Roman"/>
          <w:color w:val="000000"/>
        </w:rPr>
        <w:t>id.</w:t>
      </w:r>
      <w:proofErr w:type="gramEnd"/>
      <w:r>
        <w:rPr>
          <w:rFonts w:ascii="Times New Roman" w:hAnsi="Times New Roman" w:cs="Times New Roman"/>
          <w:color w:val="000000"/>
        </w:rPr>
        <w:t>ufpe.br, para que o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eleitor</w:t>
      </w:r>
      <w:proofErr w:type="gramEnd"/>
      <w:r>
        <w:rPr>
          <w:rFonts w:ascii="Times New Roman" w:hAnsi="Times New Roman" w:cs="Times New Roman"/>
          <w:color w:val="000000"/>
        </w:rPr>
        <w:t xml:space="preserve"> esteja devidamente habilitado ao acesso à urna.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17 - </w:t>
      </w:r>
      <w:r>
        <w:rPr>
          <w:rFonts w:ascii="Times New Roman" w:hAnsi="Times New Roman" w:cs="Times New Roman"/>
          <w:color w:val="000000"/>
        </w:rPr>
        <w:t>A STI será responsável pelo processo de configuração do Sistema e-Votação UFPE,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bem</w:t>
      </w:r>
      <w:proofErr w:type="gramEnd"/>
      <w:r>
        <w:rPr>
          <w:rFonts w:ascii="Times New Roman" w:hAnsi="Times New Roman" w:cs="Times New Roman"/>
          <w:color w:val="000000"/>
        </w:rPr>
        <w:t xml:space="preserve"> como por informar e fornecer dados não sigilosos, quando necessários, à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§ 1.º -</w:t>
      </w:r>
      <w:r>
        <w:rPr>
          <w:rFonts w:ascii="Times New Roman" w:hAnsi="Times New Roman" w:cs="Times New Roman"/>
          <w:color w:val="000000"/>
        </w:rPr>
        <w:t xml:space="preserve"> Em cada urna haverá também as opções de voto "nulo" e "em branco", que deverão aparecer nesta ordem, após a lista de candidatos informada pela Comissão Eleitoral, por ordem de inscrição.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2.º - </w:t>
      </w:r>
      <w:r>
        <w:rPr>
          <w:rFonts w:ascii="Times New Roman" w:hAnsi="Times New Roman" w:cs="Times New Roman"/>
          <w:color w:val="000000"/>
        </w:rPr>
        <w:t>Estarão aptos a votar, os eleitores que estiverem cadastrados no sistema até 48 (quarenta e oito) horas antes do início da votação.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3.º - </w:t>
      </w:r>
      <w:r>
        <w:rPr>
          <w:rFonts w:ascii="Times New Roman" w:hAnsi="Times New Roman" w:cs="Times New Roman"/>
          <w:color w:val="000000"/>
        </w:rPr>
        <w:t xml:space="preserve">Para maior esclarecimento, a STI criará manual orientando o eleitor como votar e </w:t>
      </w:r>
      <w:proofErr w:type="gramStart"/>
      <w:r>
        <w:rPr>
          <w:rFonts w:ascii="Times New Roman" w:hAnsi="Times New Roman" w:cs="Times New Roman"/>
          <w:color w:val="000000"/>
        </w:rPr>
        <w:t>será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publicado</w:t>
      </w:r>
      <w:proofErr w:type="gramEnd"/>
      <w:r>
        <w:rPr>
          <w:rFonts w:ascii="Times New Roman" w:hAnsi="Times New Roman" w:cs="Times New Roman"/>
          <w:color w:val="000000"/>
        </w:rPr>
        <w:t xml:space="preserve">, também no site </w:t>
      </w:r>
      <w:hyperlink r:id="rId8">
        <w:r>
          <w:rPr>
            <w:rStyle w:val="LinkdaInternet"/>
            <w:rFonts w:ascii="Times New Roman" w:hAnsi="Times New Roman" w:cs="Times New Roman"/>
            <w:color w:val="0000FF"/>
          </w:rPr>
          <w:t>https://www.ufpe.br/caa</w:t>
        </w:r>
      </w:hyperlink>
      <w:r>
        <w:rPr>
          <w:rFonts w:ascii="Times New Roman" w:hAnsi="Times New Roman" w:cs="Times New Roman"/>
          <w:color w:val="0000FF"/>
        </w:rPr>
        <w:t>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18 - </w:t>
      </w:r>
      <w:r>
        <w:rPr>
          <w:rFonts w:ascii="Times New Roman" w:hAnsi="Times New Roman" w:cs="Times New Roman"/>
          <w:color w:val="000000"/>
        </w:rPr>
        <w:t xml:space="preserve">Por meio do Sistema e-Votação UFPE, a STI encaminhará aos eleitores, em seus </w:t>
      </w:r>
      <w:r>
        <w:rPr>
          <w:rFonts w:ascii="Times New Roman" w:hAnsi="Times New Roman" w:cs="Times New Roman"/>
          <w:i/>
          <w:iCs/>
          <w:color w:val="000000"/>
        </w:rPr>
        <w:t xml:space="preserve">e-mails </w:t>
      </w:r>
      <w:r>
        <w:rPr>
          <w:rFonts w:ascii="Times New Roman" w:hAnsi="Times New Roman" w:cs="Times New Roman"/>
          <w:color w:val="000000"/>
        </w:rPr>
        <w:t>cadastrados no Portal de Sistemas Integrados da UFPE, no prazo de até um dia útil antes do início da eleição, o endereço eletrônico do Sistema de Votação.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1.º - </w:t>
      </w:r>
      <w:r>
        <w:rPr>
          <w:rFonts w:ascii="Times New Roman" w:hAnsi="Times New Roman" w:cs="Times New Roman"/>
          <w:color w:val="000000"/>
        </w:rPr>
        <w:t>Adicionalmente, a STI irá disponibilizar o acesso do endereço eletrônico do Sistema de Votação no Portal de Sistemas Integrados da UFPE e também encaminhará o endereço eletrônico do Sistema de Votação a Comissão Eleitoral, para que providenciem a publicação no Portal da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2.º - </w:t>
      </w:r>
      <w:r>
        <w:rPr>
          <w:rFonts w:ascii="Times New Roman" w:hAnsi="Times New Roman" w:cs="Times New Roman"/>
          <w:color w:val="000000"/>
        </w:rPr>
        <w:t>O rastreador de cédula correspondente ao voto depositado permanecerá disponível para Eleição no Sistema e-Votação UFPE, e não apresentará qualquer identificação sobre a escolha do eleitor.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§ 3.º - </w:t>
      </w:r>
      <w:r>
        <w:rPr>
          <w:rFonts w:ascii="Times New Roman" w:hAnsi="Times New Roman" w:cs="Times New Roman"/>
          <w:color w:val="000000"/>
        </w:rPr>
        <w:t xml:space="preserve">Em caso de atividade suspeita, o eleitor deverá imediatamente efetuar a troca da senha no sistema, através da Central de Serviços de TIC (CSTIC), disponível no </w:t>
      </w:r>
      <w:r>
        <w:rPr>
          <w:rFonts w:ascii="Times New Roman" w:hAnsi="Times New Roman" w:cs="Times New Roman"/>
          <w:i/>
          <w:iCs/>
          <w:color w:val="000000"/>
        </w:rPr>
        <w:t xml:space="preserve">link </w:t>
      </w:r>
      <w:proofErr w:type="gramStart"/>
      <w:r>
        <w:rPr>
          <w:rFonts w:ascii="Times New Roman" w:hAnsi="Times New Roman" w:cs="Times New Roman"/>
          <w:color w:val="0000FF"/>
        </w:rPr>
        <w:t>https</w:t>
      </w:r>
      <w:proofErr w:type="gramEnd"/>
      <w:r>
        <w:rPr>
          <w:rFonts w:ascii="Times New Roman" w:hAnsi="Times New Roman" w:cs="Times New Roman"/>
          <w:color w:val="0000FF"/>
        </w:rPr>
        <w:t xml:space="preserve">://sites.ufpe.br/cstic </w:t>
      </w:r>
      <w:r>
        <w:rPr>
          <w:rFonts w:ascii="Times New Roman" w:hAnsi="Times New Roman" w:cs="Times New Roman"/>
          <w:color w:val="000000"/>
        </w:rPr>
        <w:t>e protocolar a ocorrência em formulário próprio, criado para esta finalidade, com o título “Sistema e-Votação UFPE”, que será disponibilizado pela STI.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19 - </w:t>
      </w:r>
      <w:r>
        <w:rPr>
          <w:rFonts w:ascii="Times New Roman" w:hAnsi="Times New Roman" w:cs="Times New Roman"/>
          <w:color w:val="000000"/>
        </w:rPr>
        <w:t>A data e/ou horário de início e término da votação eletrônica poderão sofrer alterações em função da interrupção do Sistema e-Votação UFPE, que afetem o acesso dos eleitores às urnas.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§ 1.</w:t>
      </w:r>
      <w:r>
        <w:rPr>
          <w:rFonts w:ascii="Times New Roman" w:hAnsi="Times New Roman" w:cs="Times New Roman"/>
          <w:color w:val="000000"/>
        </w:rPr>
        <w:t>º - Em caso de falhas ou problemas de ordem técnica por parte da UFPE que inviabilizam o acesso ao Sistema e-Votação UFPE, a votação será prorrogada pelo mesmo tempo de interrupção.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§ 2.º -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 STI apresentará à Comissão Eleitoral um plano de contingência para casos de falhas no Sistema e-Votação UFPE.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20. </w:t>
      </w:r>
      <w:r>
        <w:rPr>
          <w:rFonts w:ascii="Times New Roman" w:hAnsi="Times New Roman" w:cs="Times New Roman"/>
          <w:color w:val="000000"/>
        </w:rPr>
        <w:t xml:space="preserve">Cada eleitor terá direito a apenas </w:t>
      </w:r>
      <w:proofErr w:type="gramStart"/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 xml:space="preserve"> (um) voto em um determinado (a) candidato (a).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CAPÍTULO V</w:t>
      </w:r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 APURAÇÃO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21 - </w:t>
      </w:r>
      <w:r>
        <w:rPr>
          <w:rFonts w:ascii="Times New Roman" w:hAnsi="Times New Roman" w:cs="Times New Roman"/>
          <w:color w:val="000000"/>
        </w:rPr>
        <w:t xml:space="preserve">Terminada a votação proceder-se-á a apuração e a totalização dos votos, sendo que </w:t>
      </w:r>
      <w:proofErr w:type="gramStart"/>
      <w:r>
        <w:rPr>
          <w:rFonts w:ascii="Times New Roman" w:hAnsi="Times New Roman" w:cs="Times New Roman"/>
          <w:color w:val="000000"/>
        </w:rPr>
        <w:t>os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trabalhos</w:t>
      </w:r>
      <w:proofErr w:type="gramEnd"/>
      <w:r>
        <w:rPr>
          <w:rFonts w:ascii="Times New Roman" w:hAnsi="Times New Roman" w:cs="Times New Roman"/>
          <w:color w:val="000000"/>
        </w:rPr>
        <w:t xml:space="preserve"> poderão ser acompanhados pelos candidatos e seus respectivos fiscais de forma </w:t>
      </w:r>
      <w:r>
        <w:rPr>
          <w:rFonts w:ascii="Times New Roman" w:hAnsi="Times New Roman" w:cs="Times New Roman"/>
          <w:i/>
          <w:iCs/>
          <w:color w:val="000000"/>
        </w:rPr>
        <w:t xml:space="preserve">on-line </w:t>
      </w:r>
      <w:r>
        <w:rPr>
          <w:rFonts w:ascii="Times New Roman" w:hAnsi="Times New Roman" w:cs="Times New Roman"/>
          <w:color w:val="000000"/>
        </w:rPr>
        <w:t xml:space="preserve">por transmissão pública. Para demais interessados, a apuração será transmitida pelo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youtube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22 - </w:t>
      </w:r>
      <w:r>
        <w:rPr>
          <w:rFonts w:ascii="Times New Roman" w:hAnsi="Times New Roman" w:cs="Times New Roman"/>
          <w:color w:val="000000"/>
        </w:rPr>
        <w:t>A apuração será executada pela STI como administrador do Sistema e-Votação UFPE,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acompanhada</w:t>
      </w:r>
      <w:proofErr w:type="gramEnd"/>
      <w:r>
        <w:rPr>
          <w:rFonts w:ascii="Times New Roman" w:hAnsi="Times New Roman" w:cs="Times New Roman"/>
          <w:color w:val="000000"/>
        </w:rPr>
        <w:t xml:space="preserve"> pela Comissão Eleitoral por meio de conferência </w:t>
      </w:r>
      <w:r>
        <w:rPr>
          <w:rFonts w:ascii="Times New Roman" w:hAnsi="Times New Roman" w:cs="Times New Roman"/>
          <w:i/>
          <w:iCs/>
          <w:color w:val="000000"/>
        </w:rPr>
        <w:t>web</w:t>
      </w:r>
      <w:r>
        <w:rPr>
          <w:rFonts w:ascii="Times New Roman" w:hAnsi="Times New Roman" w:cs="Times New Roman"/>
          <w:color w:val="000000"/>
        </w:rPr>
        <w:t>, e com a presença de candidatos e observadores externos, a critério da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Único. </w:t>
      </w:r>
      <w:r>
        <w:rPr>
          <w:rFonts w:ascii="Times New Roman" w:hAnsi="Times New Roman" w:cs="Times New Roman"/>
          <w:color w:val="000000"/>
        </w:rPr>
        <w:t>Do resultado da apuração, caberá recurso no prazo de até dois dias úteis à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23 - </w:t>
      </w:r>
      <w:r>
        <w:rPr>
          <w:rFonts w:ascii="Times New Roman" w:hAnsi="Times New Roman" w:cs="Times New Roman"/>
          <w:color w:val="000000"/>
        </w:rPr>
        <w:t>Na apuração deverão ser informados: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total de eleitores que votaram;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b) número de votos recebido por cada candidato, na ordem definida pela Comissão Eleitoral;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c) número de votos nulos;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d) número de votos em branco.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24 - </w:t>
      </w:r>
      <w:r>
        <w:rPr>
          <w:rFonts w:ascii="Times New Roman" w:hAnsi="Times New Roman" w:cs="Times New Roman"/>
          <w:color w:val="000000"/>
        </w:rPr>
        <w:t>A decisão de impugnação do processo eleitoral é de competência da Comissão Eleitoral e ocorrerá nos seguintes casos: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a) violação do Sistema de Votação, a partir de indícios identificados durante o processo de votação;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b) discrepância do número de sufrágios, com o número total de votantes registrado no relatório de apuração.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25 - </w:t>
      </w:r>
      <w:r>
        <w:rPr>
          <w:rFonts w:ascii="Times New Roman" w:hAnsi="Times New Roman" w:cs="Times New Roman"/>
          <w:color w:val="000000"/>
        </w:rPr>
        <w:t>O processo de apuração somente terá início após o horário de término efetivo da Eleição.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26 - </w:t>
      </w:r>
      <w:r>
        <w:rPr>
          <w:rFonts w:ascii="Times New Roman" w:hAnsi="Times New Roman" w:cs="Times New Roman"/>
          <w:color w:val="000000"/>
        </w:rPr>
        <w:t>Recebidos os relatórios de apuração, a Comissão Eleitoral procederá à proclamação do resultado.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único. </w:t>
      </w:r>
      <w:r>
        <w:rPr>
          <w:rFonts w:ascii="Times New Roman" w:hAnsi="Times New Roman" w:cs="Times New Roman"/>
          <w:color w:val="000000"/>
        </w:rPr>
        <w:t>O resultado deverá constar em ata assinada pelos membros da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27 - </w:t>
      </w:r>
      <w:r>
        <w:rPr>
          <w:rFonts w:ascii="Times New Roman" w:hAnsi="Times New Roman" w:cs="Times New Roman"/>
          <w:color w:val="000000"/>
        </w:rPr>
        <w:t>Fica estipulado como critério de desempate: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a) Para servidores, o maior tempo de efetivo exercício na UFPE, persistindo o empate, será considerado </w:t>
      </w:r>
      <w:proofErr w:type="gramStart"/>
      <w:r>
        <w:rPr>
          <w:rFonts w:ascii="Times New Roman" w:hAnsi="Times New Roman" w:cs="Times New Roman"/>
          <w:color w:val="000000"/>
        </w:rPr>
        <w:t>eleito(</w:t>
      </w:r>
      <w:proofErr w:type="gramEnd"/>
      <w:r>
        <w:rPr>
          <w:rFonts w:ascii="Times New Roman" w:hAnsi="Times New Roman" w:cs="Times New Roman"/>
          <w:color w:val="000000"/>
        </w:rPr>
        <w:t>a) o (a) candidato (a) com a maior idade;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b) Para os estudantes, o menor tempo de ingresso na UFPE, persistindo o empate, será considerado </w:t>
      </w:r>
      <w:proofErr w:type="gramStart"/>
      <w:r>
        <w:rPr>
          <w:rFonts w:ascii="Times New Roman" w:hAnsi="Times New Roman" w:cs="Times New Roman"/>
          <w:color w:val="000000"/>
        </w:rPr>
        <w:t>eleito(</w:t>
      </w:r>
      <w:proofErr w:type="gramEnd"/>
      <w:r>
        <w:rPr>
          <w:rFonts w:ascii="Times New Roman" w:hAnsi="Times New Roman" w:cs="Times New Roman"/>
          <w:color w:val="000000"/>
        </w:rPr>
        <w:t>a) o (a) candidato (a) com a maior idade.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Único. </w:t>
      </w:r>
      <w:r>
        <w:rPr>
          <w:rFonts w:ascii="Times New Roman" w:hAnsi="Times New Roman" w:cs="Times New Roman"/>
          <w:color w:val="000000"/>
        </w:rPr>
        <w:t>Todas as informações devem constar no formulário de inscrição (Anexo II e III).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CAPÍTULO VI</w:t>
      </w:r>
      <w:proofErr w:type="gramEnd"/>
    </w:p>
    <w:p w:rsidR="004E2CA6" w:rsidRDefault="003F1B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DAS DISPOSIÇÕES GERAIS E FINAIS</w:t>
      </w:r>
    </w:p>
    <w:p w:rsidR="004E2CA6" w:rsidRDefault="004E2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Art. 28 - </w:t>
      </w:r>
      <w:r>
        <w:rPr>
          <w:rFonts w:ascii="Times New Roman" w:hAnsi="Times New Roman" w:cs="Times New Roman"/>
          <w:color w:val="000000"/>
        </w:rPr>
        <w:t>Consideram-se, como efetivo exercício, os afastamentos previstos no artigo 102 da Lei 8112/1990.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29 - </w:t>
      </w:r>
      <w:r>
        <w:rPr>
          <w:rFonts w:ascii="Times New Roman" w:hAnsi="Times New Roman" w:cs="Times New Roman"/>
          <w:color w:val="000000"/>
        </w:rPr>
        <w:t>A Comissão Eleitoral será automaticamente extinta, uma vez aprovado o seu relatório pelo Conselho do Centro.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30 - </w:t>
      </w:r>
      <w:r>
        <w:rPr>
          <w:rFonts w:ascii="Times New Roman" w:hAnsi="Times New Roman" w:cs="Times New Roman"/>
          <w:color w:val="000000"/>
        </w:rPr>
        <w:t>O processo eleitoral é considerado ato de serviço e deverá ter o apoio logístico de órgãos da administração do Centro.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Parágrafo único. </w:t>
      </w:r>
      <w:r>
        <w:rPr>
          <w:rFonts w:ascii="Times New Roman" w:hAnsi="Times New Roman" w:cs="Times New Roman"/>
          <w:color w:val="000000"/>
        </w:rPr>
        <w:t>A participação nos trabalhos da Comissão Eleitoral implicará na declaração para efeito de justificativa.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31 - </w:t>
      </w:r>
      <w:r>
        <w:rPr>
          <w:rFonts w:ascii="Times New Roman" w:hAnsi="Times New Roman" w:cs="Times New Roman"/>
          <w:color w:val="000000"/>
        </w:rPr>
        <w:t>O descumprimento de qualquer artigo desta Instrução resultará em processo de impugnação de candidatura, garantindo-se o direito de defesa.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32 - </w:t>
      </w:r>
      <w:r>
        <w:rPr>
          <w:rFonts w:ascii="Times New Roman" w:hAnsi="Times New Roman" w:cs="Times New Roman"/>
          <w:color w:val="000000"/>
        </w:rPr>
        <w:t>Perderá o mandato o representante eleito que deixar de pertencer ao segmento ou à unidade de lotação por ele representado.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33 - </w:t>
      </w:r>
      <w:r>
        <w:rPr>
          <w:rFonts w:ascii="Times New Roman" w:hAnsi="Times New Roman" w:cs="Times New Roman"/>
          <w:color w:val="000000"/>
        </w:rPr>
        <w:t>Os casos omissos nesta Instrução serão decididos pela Comissão Eleitoral.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Art. 34 - </w:t>
      </w:r>
      <w:r>
        <w:rPr>
          <w:rFonts w:ascii="Times New Roman" w:hAnsi="Times New Roman" w:cs="Times New Roman"/>
          <w:color w:val="000000"/>
        </w:rPr>
        <w:t>Esta Instrução entra em vigor a partir da data de sua publicação no Boletim Oficial da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Universidade.</w:t>
      </w: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3F1B10">
      <w:pPr>
        <w:jc w:val="both"/>
      </w:pPr>
      <w:r>
        <w:t xml:space="preserve">                                                   </w:t>
      </w: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3F1B10">
      <w:pPr>
        <w:jc w:val="both"/>
      </w:pPr>
      <w:r>
        <w:t xml:space="preserve">         </w:t>
      </w: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4E2CA6" w:rsidRDefault="004E2CA6">
      <w:pPr>
        <w:jc w:val="both"/>
      </w:pPr>
    </w:p>
    <w:p w:rsidR="00245355" w:rsidRDefault="00245355">
      <w:pPr>
        <w:jc w:val="both"/>
      </w:pPr>
    </w:p>
    <w:p w:rsidR="00245355" w:rsidRDefault="00245355">
      <w:pPr>
        <w:jc w:val="both"/>
      </w:pPr>
    </w:p>
    <w:p w:rsidR="00245355" w:rsidRDefault="00245355">
      <w:pPr>
        <w:jc w:val="both"/>
      </w:pPr>
    </w:p>
    <w:p w:rsidR="00245355" w:rsidRDefault="00245355">
      <w:pPr>
        <w:jc w:val="both"/>
      </w:pPr>
    </w:p>
    <w:p w:rsidR="004E2CA6" w:rsidRDefault="003F1B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ANEXO 01 </w:t>
      </w:r>
      <w:r w:rsidR="00290E4E">
        <w:rPr>
          <w:b/>
          <w:bCs/>
          <w:sz w:val="28"/>
        </w:rPr>
        <w:t>–</w:t>
      </w:r>
      <w:r>
        <w:rPr>
          <w:b/>
          <w:bCs/>
          <w:sz w:val="28"/>
        </w:rPr>
        <w:t xml:space="preserve"> Calendário</w:t>
      </w:r>
    </w:p>
    <w:p w:rsidR="00290E4E" w:rsidRDefault="00290E4E" w:rsidP="00290E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Novo cronograma da Comissão Eleitoral para a escolha de representantes dos docentes, técnicos administrativos e discentes que terão assento nas Câmaras e Conselho do Centro Acadêmico do Agreste.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Inscrição de candidaturas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de 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Candidaturas Inscritas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Candidaturas Homologadas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Prazo de Recursos para Candidaturas NÃO Homologadas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Prazo de Resposta de Recursos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Campanha pelas Candidaturas Homologadas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de 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Votação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 (até às 21h).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Apuração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 (após </w:t>
            </w:r>
            <w:proofErr w:type="gramStart"/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às</w:t>
            </w:r>
            <w:proofErr w:type="gramEnd"/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21h).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Prazo final para Recurso em Relação ao Resultado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dezembro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resposta de Recurso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Homologação e divulgação do resultado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  <w:tr w:rsidR="00290E4E" w:rsidRPr="00DC629E" w:rsidTr="00732C70"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>Encaminhamento do resultado da votação para homologação pelo Conselho do Centro nos termos do Regimento Interno do Centro Acadêmico do Agreste</w:t>
            </w:r>
          </w:p>
        </w:tc>
        <w:tc>
          <w:tcPr>
            <w:tcW w:w="4322" w:type="dxa"/>
          </w:tcPr>
          <w:p w:rsidR="00290E4E" w:rsidRPr="00DC629E" w:rsidRDefault="00290E4E" w:rsidP="00732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  <w:r w:rsidRPr="00DC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</w:tc>
      </w:tr>
    </w:tbl>
    <w:p w:rsidR="00290E4E" w:rsidRDefault="00290E4E">
      <w:pPr>
        <w:jc w:val="center"/>
        <w:rPr>
          <w:b/>
          <w:bCs/>
        </w:rPr>
      </w:pPr>
      <w:bookmarkStart w:id="0" w:name="_GoBack"/>
      <w:bookmarkEnd w:id="0"/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</w:rPr>
      </w:pPr>
    </w:p>
    <w:p w:rsidR="004E2CA6" w:rsidRDefault="004E2CA6">
      <w:pPr>
        <w:jc w:val="both"/>
        <w:rPr>
          <w:rFonts w:ascii="Times New Roman" w:hAnsi="Times New Roman" w:cs="Times New Roman"/>
          <w:sz w:val="28"/>
        </w:rPr>
      </w:pPr>
    </w:p>
    <w:p w:rsidR="004E2CA6" w:rsidRDefault="003F1B10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ANEXO 02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Consulta para representação dos Servidores Técnico-administrativos em Educação - TAE,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</w:rPr>
        <w:t>do</w:t>
      </w:r>
      <w:proofErr w:type="gramEnd"/>
      <w:r>
        <w:rPr>
          <w:rFonts w:ascii="Times New Roman" w:hAnsi="Times New Roman" w:cs="Times New Roman"/>
          <w:b/>
          <w:bCs/>
        </w:rPr>
        <w:t xml:space="preserve"> CAV, junto ao Conselho Universitário, de acordo com inciso VI do artigo 10 do Estatuto da UFPE.</w:t>
      </w:r>
    </w:p>
    <w:p w:rsidR="004E2CA6" w:rsidRDefault="003F1B10">
      <w:pPr>
        <w:jc w:val="both"/>
      </w:pPr>
      <w:r>
        <w:rPr>
          <w:rFonts w:ascii="Times New Roman" w:hAnsi="Times New Roman" w:cs="Times New Roman"/>
          <w:b/>
          <w:bCs/>
        </w:rPr>
        <w:t xml:space="preserve">Formulário de Inscrição </w:t>
      </w:r>
      <w:proofErr w:type="gramStart"/>
      <w:r>
        <w:rPr>
          <w:rFonts w:ascii="Times New Roman" w:hAnsi="Times New Roman" w:cs="Times New Roman"/>
          <w:b/>
          <w:bCs/>
        </w:rPr>
        <w:t>do(</w:t>
      </w:r>
      <w:proofErr w:type="gramEnd"/>
      <w:r>
        <w:rPr>
          <w:rFonts w:ascii="Times New Roman" w:hAnsi="Times New Roman" w:cs="Times New Roman"/>
          <w:b/>
          <w:bCs/>
        </w:rPr>
        <w:t>a) Candidato(a)</w:t>
      </w:r>
    </w:p>
    <w:p w:rsidR="004E2CA6" w:rsidRDefault="004E2CA6">
      <w:pPr>
        <w:jc w:val="both"/>
        <w:rPr>
          <w:rFonts w:ascii="Times New Roman" w:hAnsi="Times New Roman" w:cs="Times New Roman"/>
          <w:sz w:val="28"/>
        </w:rPr>
      </w:pPr>
    </w:p>
    <w:p w:rsidR="004E2CA6" w:rsidRDefault="003F1B10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675" cy="2457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CA6" w:rsidRDefault="004E2CA6">
      <w:pPr>
        <w:jc w:val="both"/>
        <w:rPr>
          <w:rFonts w:ascii="Times New Roman" w:hAnsi="Times New Roman" w:cs="Times New Roman"/>
          <w:sz w:val="28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Caruaru,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____de ________________ </w:t>
      </w:r>
      <w:proofErr w:type="spellStart"/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2022.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Declaro que as informações acima são verdadeiras e que estão em conformidade com o </w:t>
      </w:r>
      <w:r>
        <w:rPr>
          <w:rFonts w:ascii="Times New Roman" w:hAnsi="Times New Roman" w:cs="Times New Roman"/>
          <w:b/>
          <w:bCs/>
          <w:color w:val="000000"/>
        </w:rPr>
        <w:t>Art. 6º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e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7º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Instrução Normativa do CAA - ___/2022.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_______________________________________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Assinatura </w:t>
      </w:r>
      <w:proofErr w:type="gramStart"/>
      <w:r>
        <w:rPr>
          <w:rFonts w:ascii="Times New Roman" w:hAnsi="Times New Roman" w:cs="Times New Roman"/>
          <w:color w:val="000000"/>
        </w:rPr>
        <w:t>do(</w:t>
      </w:r>
      <w:proofErr w:type="gramEnd"/>
      <w:r>
        <w:rPr>
          <w:rFonts w:ascii="Times New Roman" w:hAnsi="Times New Roman" w:cs="Times New Roman"/>
          <w:color w:val="000000"/>
        </w:rPr>
        <w:t>a) Candidato(a)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Observações: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 xml:space="preserve">)Deve ser registrado o </w:t>
      </w:r>
      <w:r>
        <w:rPr>
          <w:rFonts w:ascii="Times New Roman" w:hAnsi="Times New Roman" w:cs="Times New Roman"/>
          <w:i/>
          <w:iCs/>
          <w:color w:val="000000"/>
        </w:rPr>
        <w:t xml:space="preserve">e-mail </w:t>
      </w:r>
      <w:r>
        <w:rPr>
          <w:rFonts w:ascii="Times New Roman" w:hAnsi="Times New Roman" w:cs="Times New Roman"/>
          <w:color w:val="000000"/>
        </w:rPr>
        <w:t>institucional, Id-UFPE com terminação @ufpe.br;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2</w:t>
      </w:r>
      <w:proofErr w:type="gramEnd"/>
      <w:r>
        <w:rPr>
          <w:rFonts w:ascii="Times New Roman" w:hAnsi="Times New Roman" w:cs="Times New Roman"/>
          <w:color w:val="000000"/>
        </w:rPr>
        <w:t xml:space="preserve">) Após assinatura, o(a) candidato(a) deve encaminhar o formulário para o </w:t>
      </w:r>
      <w:r>
        <w:rPr>
          <w:rFonts w:ascii="Times New Roman" w:hAnsi="Times New Roman" w:cs="Times New Roman"/>
          <w:i/>
          <w:iCs/>
          <w:color w:val="000000"/>
        </w:rPr>
        <w:t>e-mail:</w:t>
      </w:r>
    </w:p>
    <w:p w:rsidR="004E2CA6" w:rsidRDefault="00290E4E">
      <w:pPr>
        <w:spacing w:after="0" w:line="240" w:lineRule="auto"/>
        <w:jc w:val="both"/>
      </w:pPr>
      <w:hyperlink r:id="rId10" w:history="1">
        <w:r w:rsidR="00A84893" w:rsidRPr="001C41C5">
          <w:rPr>
            <w:rStyle w:val="Hyperlink"/>
            <w:rFonts w:ascii="Times New Roman" w:hAnsi="Times New Roman" w:cs="Times New Roman"/>
            <w:b/>
            <w:bCs/>
          </w:rPr>
          <w:t>eleicoes.caa@gmail.com</w:t>
        </w:r>
      </w:hyperlink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3F1B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  <w:r>
        <w:rPr>
          <w:rFonts w:ascii="Times New Roman" w:hAnsi="Times New Roman" w:cs="Times New Roman"/>
          <w:b/>
          <w:bCs/>
          <w:color w:val="1155CD"/>
        </w:rPr>
        <w:t xml:space="preserve">       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3F1B10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ANEXO 03 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 xml:space="preserve">Eleição para representação Estudantil de Alunos dos Cursos de Graduação do CAA, </w:t>
      </w:r>
      <w:proofErr w:type="gramStart"/>
      <w:r>
        <w:rPr>
          <w:rFonts w:ascii="Times New Roman" w:hAnsi="Times New Roman" w:cs="Times New Roman"/>
          <w:b/>
          <w:bCs/>
        </w:rPr>
        <w:t>junto</w:t>
      </w:r>
      <w:proofErr w:type="gramEnd"/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</w:rPr>
        <w:t>ao</w:t>
      </w:r>
      <w:proofErr w:type="gramEnd"/>
      <w:r>
        <w:rPr>
          <w:rFonts w:ascii="Times New Roman" w:hAnsi="Times New Roman" w:cs="Times New Roman"/>
          <w:b/>
          <w:bCs/>
        </w:rPr>
        <w:t xml:space="preserve"> Conselho Universitário (CONSUNI), de acordo com inciso IX do artigo 10 do Estatuto da UFPE.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 xml:space="preserve">Formulário de Inscrição </w:t>
      </w:r>
      <w:proofErr w:type="gramStart"/>
      <w:r>
        <w:rPr>
          <w:rFonts w:ascii="Times New Roman" w:hAnsi="Times New Roman" w:cs="Times New Roman"/>
          <w:b/>
          <w:bCs/>
        </w:rPr>
        <w:t>do(</w:t>
      </w:r>
      <w:proofErr w:type="gramEnd"/>
      <w:r>
        <w:rPr>
          <w:rFonts w:ascii="Times New Roman" w:hAnsi="Times New Roman" w:cs="Times New Roman"/>
          <w:b/>
          <w:bCs/>
        </w:rPr>
        <w:t>a) Candidato(a) para Representante dos Estudantes do CAA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</w:rPr>
        <w:t>no</w:t>
      </w:r>
      <w:proofErr w:type="gramEnd"/>
      <w:r>
        <w:rPr>
          <w:rFonts w:ascii="Times New Roman" w:hAnsi="Times New Roman" w:cs="Times New Roman"/>
          <w:b/>
          <w:bCs/>
        </w:rPr>
        <w:t xml:space="preserve"> CONSUNI.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3F1B1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1150" cy="1809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55CD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Caruaru, ___, de _______________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2022.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Declaro que as informações acima são verdadeiras e que estão em conformidade com o </w:t>
      </w:r>
      <w:r>
        <w:rPr>
          <w:rFonts w:ascii="Times New Roman" w:hAnsi="Times New Roman" w:cs="Times New Roman"/>
          <w:b/>
          <w:bCs/>
        </w:rPr>
        <w:t>Art. 6º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</w:rPr>
        <w:t>e</w:t>
      </w:r>
      <w:proofErr w:type="gramEnd"/>
      <w:r>
        <w:rPr>
          <w:rFonts w:ascii="Times New Roman" w:hAnsi="Times New Roman" w:cs="Times New Roman"/>
          <w:b/>
          <w:bCs/>
        </w:rPr>
        <w:t xml:space="preserve"> 7º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da</w:t>
      </w:r>
      <w:proofErr w:type="gramEnd"/>
      <w:r>
        <w:rPr>
          <w:rFonts w:ascii="Times New Roman" w:hAnsi="Times New Roman" w:cs="Times New Roman"/>
        </w:rPr>
        <w:t xml:space="preserve"> Instrução Normativa do CAA - 01/2021.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_______________________________________</w:t>
      </w: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Assinatura </w:t>
      </w:r>
      <w:proofErr w:type="gramStart"/>
      <w:r>
        <w:rPr>
          <w:rFonts w:ascii="Times New Roman" w:hAnsi="Times New Roman" w:cs="Times New Roman"/>
        </w:rPr>
        <w:t>do(</w:t>
      </w:r>
      <w:proofErr w:type="gramEnd"/>
      <w:r>
        <w:rPr>
          <w:rFonts w:ascii="Times New Roman" w:hAnsi="Times New Roman" w:cs="Times New Roman"/>
        </w:rPr>
        <w:t>a) Candidato(a)</w:t>
      </w: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CA6" w:rsidRDefault="004E2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CA6" w:rsidRDefault="003F1B1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Observações: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)Deve ser registrado o </w:t>
      </w:r>
      <w:r>
        <w:rPr>
          <w:rFonts w:ascii="Times New Roman" w:hAnsi="Times New Roman" w:cs="Times New Roman"/>
          <w:i/>
          <w:iCs/>
        </w:rPr>
        <w:t xml:space="preserve">e-mail </w:t>
      </w:r>
      <w:r>
        <w:rPr>
          <w:rFonts w:ascii="Times New Roman" w:hAnsi="Times New Roman" w:cs="Times New Roman"/>
        </w:rPr>
        <w:t>institucional, Id-UFPE com terminação @ufpe.br;</w:t>
      </w:r>
    </w:p>
    <w:p w:rsidR="004E2CA6" w:rsidRDefault="003F1B1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) Após assinatura, o(a) candidato(a) deve encaminhar o formulário para o </w:t>
      </w:r>
      <w:r>
        <w:rPr>
          <w:rFonts w:ascii="Times New Roman" w:hAnsi="Times New Roman" w:cs="Times New Roman"/>
          <w:i/>
          <w:iCs/>
        </w:rPr>
        <w:t>e-mail:</w:t>
      </w:r>
    </w:p>
    <w:p w:rsidR="004E2CA6" w:rsidRDefault="00A8489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eleicoes.caa@gmail.com</w:t>
      </w:r>
    </w:p>
    <w:sectPr w:rsidR="004E2CA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6"/>
    <w:rsid w:val="00245355"/>
    <w:rsid w:val="00290E4E"/>
    <w:rsid w:val="003F1B10"/>
    <w:rsid w:val="004E2CA6"/>
    <w:rsid w:val="00697E19"/>
    <w:rsid w:val="00A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E4382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1AE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1A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01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53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E4382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1AE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1A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01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5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e.br/c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fpe.br/ca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fpe.br/caa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eleicoes.caa@gmail.com" TargetMode="External"/><Relationship Id="rId10" Type="http://schemas.openxmlformats.org/officeDocument/2006/relationships/hyperlink" Target="mailto:eleicoes.ca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2908</Words>
  <Characters>15705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dos Anjos</dc:creator>
  <cp:lastModifiedBy>Lenovo</cp:lastModifiedBy>
  <cp:revision>5</cp:revision>
  <dcterms:created xsi:type="dcterms:W3CDTF">2022-09-29T14:47:00Z</dcterms:created>
  <dcterms:modified xsi:type="dcterms:W3CDTF">2022-12-05T16:16:00Z</dcterms:modified>
  <dc:language>pt-BR</dc:language>
</cp:coreProperties>
</file>