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76" w:lineRule="auto"/>
        <w:ind w:right="567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284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284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 ter ciência das obrigações inerentes à qualidade de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bolsista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PROExC/UFPE,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COMPROMETENDO-ME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respeitar as seguintes cláusulas: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284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284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567" w:firstLine="284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Comprovar matrícula em curso de graduação;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567" w:firstLine="284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Dedicar no mínimo 20 horas semanais às atividades do projeto;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567" w:firstLine="284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Comprovar desempenho acadêmico satisfatório;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567" w:firstLine="284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acumular a bolsa da PROExC com qualquer modalidade de bolsa de outro programa da UFPE, exceto com a bolsa de manutenção acadêmica, da PROAES, nem possuir vínculo empregatício;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567" w:firstLine="284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Apresentar, dentro dos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prazos estabelecidos na chamada pública,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relatório mensal das atividades desenvolvidas ao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(à) coordenador(a) técnico(a), com assinatura do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(a) orientador(a) pedagógico(a) do projeto,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assim como responder a avaliação de efetividade da ação, oferecendo subsídios para que o(a) próprio(a) coordenador(a) elabore o relatório no SIGPROJ;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567" w:firstLine="284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Produzir e entregar os resultados previstos no plano de trabalho, sem demandar qualquer outro tipo de apoio financeiro à Diretoria de Cultura;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567" w:firstLine="284"/>
        <w:jc w:val="both"/>
        <w:rPr>
          <w:b w:val="0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Cumprir com os prazos para envios dos releases, imagens e materiais de divulgação nas redes da BICC, incluindo informações sobre a classificação etária indicativa, e divulgar seus produtos/ações artístico culturais em redes pessoais apenas após divulgação nas redes oficiais da BICC;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567" w:firstLine="284"/>
        <w:jc w:val="both"/>
        <w:rPr>
          <w:b w:val="0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Realizar ao menos uma atividade presencial, a ser executada em um dos três campi da UFPE;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567" w:firstLine="284"/>
        <w:jc w:val="both"/>
        <w:rPr>
          <w:b w:val="0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Redigir, ao final do projeto, um artigo científico ou relato de experiência sobre o trabalho desenvolvido durante a vigência da bolsa;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567" w:firstLine="284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Comunicar à Diretoria de Cultura – PROExC, a apresentação de trabalhos referente ao projeto em eventos científicos, ou revistas qualificadas da área;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567" w:firstLine="284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Autorizar uso e divulgação dos produtos gerados a partir do projeto e de utilização de imagem e voz para fins de divulgação e publicidade do trabalho, permitindo à UFPE utilizar, a qualquer tempo, em sua programação regular e em seus canais de comunicação, o material produzido em vídeos, áudios, imagens ou textos;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1134" w:right="567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10008"/>
        </w:tabs>
        <w:spacing w:before="240" w:line="360" w:lineRule="auto"/>
        <w:ind w:left="0" w:right="567" w:firstLine="284"/>
        <w:jc w:val="both"/>
        <w:rPr>
          <w:rFonts w:ascii="Trebuchet MS" w:cs="Trebuchet MS" w:eastAsia="Trebuchet MS" w:hAnsi="Trebuchet MS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Dar ciência ao(à) coordenador(a) técnico quanto à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desistência da bolsa, por escrito, para que o mesmo solicite à PROExC o cancelamento da bolsa e substituição, se for o 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284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284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inobservância dos requisitos citados acima implicará na suspensão e/ou cancelamento da bolsa, com a restituição integral e imediata dos recursos, acarretando ainda, a impossibilidade de receber benefícios, tanto o bolsista quanto o(a) orientador(a), por parte da PROExC/UFPE, pelo período de cinco anos, contados a partir do conhecimento do fato.</w:t>
      </w:r>
    </w:p>
    <w:p w:rsidR="00000000" w:rsidDel="00000000" w:rsidP="00000000" w:rsidRDefault="00000000" w:rsidRPr="00000000" w14:paraId="00000016">
      <w:pPr>
        <w:spacing w:after="40" w:before="40" w:lineRule="auto"/>
        <w:ind w:left="567" w:righ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40" w:before="40" w:lineRule="auto"/>
        <w:ind w:left="567" w:righ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Recife, _______  de setembro de 2023.</w:t>
      </w:r>
    </w:p>
    <w:p w:rsidR="00000000" w:rsidDel="00000000" w:rsidP="00000000" w:rsidRDefault="00000000" w:rsidRPr="00000000" w14:paraId="00000018">
      <w:pPr>
        <w:spacing w:after="40" w:before="40" w:lineRule="auto"/>
        <w:ind w:left="567" w:righ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right="567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                                     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ind w:right="567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  BOLSISTA </w:t>
        <w:tab/>
        <w:tab/>
        <w:tab/>
        <w:tab/>
        <w:tab/>
        <w:t xml:space="preserve">                    ORIENTADOR(A) PEDAGÓGICO(A)</w:t>
      </w:r>
    </w:p>
    <w:sectPr>
      <w:headerReference r:id="rId8" w:type="default"/>
      <w:footerReference r:id="rId9" w:type="default"/>
      <w:pgSz w:h="16840" w:w="11907" w:orient="portrait"/>
      <w:pgMar w:bottom="1134" w:top="2268" w:left="993" w:right="850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708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8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Av. Moraes Rego 1235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800000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Cidade Universitária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800000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50670-901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800000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Recife PE Brasil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800000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Fone 2126.8130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800000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Fax 2126.8132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800000"/>
        <w:sz w:val="16"/>
        <w:szCs w:val="16"/>
        <w:u w:val="none"/>
        <w:shd w:fill="auto" w:val="clear"/>
        <w:vertAlign w:val="baseline"/>
        <w:rtl w:val="0"/>
      </w:rPr>
      <w:t xml:space="preserve">|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708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1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e-mail sigproj.proexc@ufpe.br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70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_x0000_i1025" style="width:227pt;height:1in" type="#_x0000_t75">
          <v:imagedata r:id="rId1" o:title="BICC UFPE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279400</wp:posOffset>
              </wp:positionV>
              <wp:extent cx="3898900" cy="7524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01313" y="3408525"/>
                        <a:ext cx="3889375" cy="742950"/>
                      </a:xfrm>
                      <a:custGeom>
                        <a:rect b="b" l="l" r="r" t="t"/>
                        <a:pathLst>
                          <a:path extrusionOk="0" h="742950" w="3889375">
                            <a:moveTo>
                              <a:pt x="0" y="0"/>
                            </a:moveTo>
                            <a:lnTo>
                              <a:pt x="0" y="742950"/>
                            </a:lnTo>
                            <a:lnTo>
                              <a:pt x="3889375" y="742950"/>
                            </a:lnTo>
                            <a:lnTo>
                              <a:pt x="38893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40" w:before="40" w:line="360"/>
                            <w:ind w:left="567.0000076293945" w:right="567.0000076293945" w:firstLine="567.0000076293945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1"/>
                              <w:strike w:val="0"/>
                              <w:color w:val="00645f"/>
                              <w:sz w:val="32"/>
                              <w:vertAlign w:val="baseline"/>
                            </w:rPr>
                            <w:t xml:space="preserve">Termo de Compromisso De Bolsista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645f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279400</wp:posOffset>
              </wp:positionV>
              <wp:extent cx="3898900" cy="7524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8900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134" w:firstLine="0"/>
      </w:pPr>
      <w:rPr>
        <w:rFonts w:ascii="Trebuchet MS" w:cs="Trebuchet MS" w:eastAsia="Trebuchet MS" w:hAnsi="Trebuchet MS"/>
        <w:b w:val="1"/>
        <w:i w:val="0"/>
        <w:color w:val="a50021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qFormat w:val="1"/>
    <w:pPr>
      <w:keepNext w:val="1"/>
      <w:outlineLvl w:val="0"/>
    </w:pPr>
    <w:rPr>
      <w:b w:val="1"/>
      <w:sz w:val="22"/>
    </w:rPr>
  </w:style>
  <w:style w:type="character" w:styleId="Fontepargpadro" w:default="1">
    <w:name w:val="Default Paragraph Font"/>
    <w:semiHidden w:val="1"/>
  </w:style>
  <w:style w:type="table" w:styleId="Tabela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semiHidden w:val="1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ZapfHumnst BT" w:hAnsi="ZapfHumnst BT"/>
      <w:sz w:val="22"/>
    </w:rPr>
  </w:style>
  <w:style w:type="paragraph" w:styleId="NormalWeb">
    <w:name w:val="Normal (Web)"/>
    <w:basedOn w:val="Normal"/>
    <w:uiPriority w:val="99"/>
    <w:pPr>
      <w:spacing w:after="100" w:afterAutospacing="1" w:before="100" w:beforeAutospacing="1"/>
    </w:pPr>
    <w:rPr>
      <w:rFonts w:ascii="Arial Unicode MS" w:cs="Arial Unicode MS" w:eastAsia="Arial Unicode MS" w:hAnsi="Arial Unicode MS"/>
      <w:sz w:val="24"/>
      <w:szCs w:val="24"/>
      <w:lang w:val="en-US"/>
    </w:rPr>
  </w:style>
  <w:style w:type="paragraph" w:styleId="Textodebalo">
    <w:name w:val="Balloon Text"/>
    <w:basedOn w:val="Normal"/>
    <w:link w:val="TextodebaloChar"/>
    <w:rsid w:val="00F467B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F467B9"/>
    <w:rPr>
      <w:rFonts w:ascii="Tahoma" w:cs="Tahoma" w:hAnsi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rsid w:val="007F22B7"/>
    <w:pPr>
      <w:spacing w:after="120" w:line="480" w:lineRule="auto"/>
    </w:pPr>
  </w:style>
  <w:style w:type="character" w:styleId="Corpodetexto2Char" w:customStyle="1">
    <w:name w:val="Corpo de texto 2 Char"/>
    <w:link w:val="Corpodetexto2"/>
    <w:rsid w:val="007F22B7"/>
    <w:rPr>
      <w:lang w:eastAsia="en-US"/>
    </w:rPr>
  </w:style>
  <w:style w:type="paragraph" w:styleId="BodyTextIndent2" w:customStyle="1">
    <w:name w:val="Body Text Indent 2"/>
    <w:basedOn w:val="Normal"/>
    <w:rsid w:val="007F22B7"/>
    <w:pPr>
      <w:ind w:firstLine="1416"/>
    </w:pPr>
    <w:rPr>
      <w:rFonts w:ascii="Arial" w:hAnsi="Arial"/>
      <w:sz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5LLJMhNPJkWKpg71ve6CMv7B+A==">CgMxLjA4AHIhMTAxc2lBQjVGYXpNMEtfX0hiV0xFTWlLNjBkQlhRSXZn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2023-07-25T16:04:00Z</dcterms:created>
  <dc:creator>JRM</dc:creator>
</cp:coreProperties>
</file>