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957"/>
      </w:tblGrid>
      <w:tr w:rsidR="007935DC" w:rsidRPr="007935DC" w14:paraId="2D64FA9C" w14:textId="77777777" w:rsidTr="007935DC">
        <w:tc>
          <w:tcPr>
            <w:tcW w:w="5103" w:type="dxa"/>
          </w:tcPr>
          <w:p w14:paraId="50305844" w14:textId="718B1B81" w:rsidR="007935DC" w:rsidRPr="007935DC" w:rsidRDefault="003B10F9" w:rsidP="007C6D5D">
            <w:r>
              <w:t>Relatório do Inventário Anual 2016</w:t>
            </w:r>
          </w:p>
        </w:tc>
        <w:tc>
          <w:tcPr>
            <w:tcW w:w="3957" w:type="dxa"/>
          </w:tcPr>
          <w:p w14:paraId="69B705C3" w14:textId="3876393C" w:rsidR="007935DC" w:rsidRPr="007935DC" w:rsidRDefault="001F6EBD" w:rsidP="007C6D5D">
            <w:pPr>
              <w:jc w:val="right"/>
            </w:pPr>
            <w:r>
              <w:t xml:space="preserve">Recife, </w:t>
            </w:r>
            <w:r w:rsidR="00C217F7">
              <w:t>03</w:t>
            </w:r>
            <w:r w:rsidR="007935DC" w:rsidRPr="007935DC">
              <w:t xml:space="preserve"> de </w:t>
            </w:r>
            <w:r w:rsidR="00C217F7">
              <w:t>abril</w:t>
            </w:r>
            <w:r w:rsidR="007935DC" w:rsidRPr="007935DC">
              <w:t xml:space="preserve"> de </w:t>
            </w:r>
            <w:r w:rsidR="006A1ABC">
              <w:t>2017</w:t>
            </w:r>
            <w:r w:rsidR="00893DE4">
              <w:t>.</w:t>
            </w:r>
          </w:p>
        </w:tc>
      </w:tr>
    </w:tbl>
    <w:p w14:paraId="0207DCA4" w14:textId="4D82E022" w:rsidR="0032739B" w:rsidRDefault="0032739B" w:rsidP="0032739B"/>
    <w:p w14:paraId="30DD573B" w14:textId="47901B4B" w:rsidR="0032739B" w:rsidRDefault="0032739B" w:rsidP="0032739B">
      <w:r w:rsidRPr="0032739B">
        <w:t>A Comiss</w:t>
      </w:r>
      <w:r>
        <w:t xml:space="preserve">ão de Inventário instituída pela </w:t>
      </w:r>
      <w:r w:rsidRPr="0032739B">
        <w:rPr>
          <w:highlight w:val="yellow"/>
        </w:rPr>
        <w:t>PORTARIA Nº</w:t>
      </w:r>
      <w:r w:rsidRPr="0032739B">
        <w:t xml:space="preserve">, composta pelos servidores </w:t>
      </w:r>
      <w:r w:rsidRPr="0032739B">
        <w:rPr>
          <w:highlight w:val="yellow"/>
        </w:rPr>
        <w:t>NOME E SIAPE DOS SERVIDORES</w:t>
      </w:r>
      <w:r w:rsidRPr="0032739B">
        <w:t xml:space="preserve">, para, sob a </w:t>
      </w:r>
      <w:r w:rsidR="00D4233D">
        <w:t>p</w:t>
      </w:r>
      <w:r w:rsidR="00D4233D" w:rsidRPr="0032739B">
        <w:t xml:space="preserve">residência </w:t>
      </w:r>
      <w:r w:rsidR="00D4233D">
        <w:t>do</w:t>
      </w:r>
      <w:bookmarkStart w:id="0" w:name="_GoBack"/>
      <w:bookmarkEnd w:id="0"/>
      <w:r>
        <w:t xml:space="preserve"> </w:t>
      </w:r>
      <w:r w:rsidRPr="0032739B">
        <w:rPr>
          <w:highlight w:val="yellow"/>
        </w:rPr>
        <w:t>SERVIDOR NOME</w:t>
      </w:r>
      <w:r w:rsidRPr="0032739B">
        <w:t xml:space="preserve">, todos integrantes do quadro permanente de pessoal desta </w:t>
      </w:r>
      <w:r>
        <w:t>instituição</w:t>
      </w:r>
      <w:r w:rsidRPr="0032739B">
        <w:t xml:space="preserve">, vem apresentar o inventário físico-financeiro dos materiais permanente </w:t>
      </w:r>
      <w:r>
        <w:t xml:space="preserve">da </w:t>
      </w:r>
      <w:r w:rsidRPr="0032739B">
        <w:rPr>
          <w:highlight w:val="yellow"/>
        </w:rPr>
        <w:t>NOME DA UNIDADE GESTORA</w:t>
      </w:r>
      <w:r>
        <w:t xml:space="preserve"> do ano 2017.</w:t>
      </w:r>
    </w:p>
    <w:p w14:paraId="2E713EC9" w14:textId="77777777" w:rsidR="0032739B" w:rsidRDefault="0032739B" w:rsidP="0032739B">
      <w:r>
        <w:t>Preambularmente, esclareça-se que o inventário físico é um instrumento de controle para:</w:t>
      </w:r>
    </w:p>
    <w:p w14:paraId="498272B8" w14:textId="358AEF46" w:rsidR="0032739B" w:rsidRDefault="0032739B" w:rsidP="0032739B">
      <w:pPr>
        <w:pStyle w:val="PargrafodaLista"/>
        <w:numPr>
          <w:ilvl w:val="0"/>
          <w:numId w:val="25"/>
        </w:numPr>
      </w:pPr>
      <w:r>
        <w:t>Verificação da existência física dos bens;</w:t>
      </w:r>
    </w:p>
    <w:p w14:paraId="2C77E48C" w14:textId="0588CA74" w:rsidR="0032739B" w:rsidRDefault="0032739B" w:rsidP="0032739B">
      <w:pPr>
        <w:pStyle w:val="PargrafodaLista"/>
        <w:numPr>
          <w:ilvl w:val="0"/>
          <w:numId w:val="25"/>
        </w:numPr>
      </w:pPr>
      <w:r>
        <w:t>Atualização dos registros e controles administrativos;</w:t>
      </w:r>
    </w:p>
    <w:p w14:paraId="0E879153" w14:textId="58282247" w:rsidR="0032739B" w:rsidRDefault="0032739B" w:rsidP="0032739B">
      <w:pPr>
        <w:pStyle w:val="PargrafodaLista"/>
        <w:numPr>
          <w:ilvl w:val="0"/>
          <w:numId w:val="25"/>
        </w:numPr>
      </w:pPr>
      <w:r>
        <w:t>Confirmação da responsabilidade dos agentes responsáveis pelo material permanente sob a respectiva guarda;</w:t>
      </w:r>
    </w:p>
    <w:p w14:paraId="01DED50E" w14:textId="15D5073D" w:rsidR="0032739B" w:rsidRDefault="0032739B" w:rsidP="0032739B">
      <w:pPr>
        <w:pStyle w:val="PargrafodaLista"/>
        <w:numPr>
          <w:ilvl w:val="0"/>
          <w:numId w:val="25"/>
        </w:numPr>
      </w:pPr>
      <w:r>
        <w:t>Confrontação de saldos financeiros e físicos;</w:t>
      </w:r>
    </w:p>
    <w:p w14:paraId="465095B4" w14:textId="612490CF" w:rsidR="0032739B" w:rsidRDefault="0032739B" w:rsidP="0032739B">
      <w:pPr>
        <w:pStyle w:val="PargrafodaLista"/>
        <w:numPr>
          <w:ilvl w:val="0"/>
          <w:numId w:val="25"/>
        </w:numPr>
      </w:pPr>
      <w:r>
        <w:t>Subsídio nas tomadas de contas anuais.</w:t>
      </w:r>
    </w:p>
    <w:p w14:paraId="719C5AA9" w14:textId="71E1A1F6" w:rsidR="00FE7554" w:rsidRDefault="0032739B" w:rsidP="00FE7554">
      <w:pPr>
        <w:pStyle w:val="Ttulo1"/>
      </w:pPr>
      <w:r>
        <w:t>FUNDAMENTAÇÃO LEGAL</w:t>
      </w:r>
    </w:p>
    <w:p w14:paraId="1849DA69" w14:textId="43E14A00" w:rsidR="00FE7554" w:rsidRDefault="00FE7554" w:rsidP="00FE7554">
      <w:r>
        <w:t xml:space="preserve">O </w:t>
      </w:r>
      <w:r w:rsidR="006E6574">
        <w:t>objetivo do</w:t>
      </w:r>
      <w:r>
        <w:t xml:space="preserve"> inventário </w:t>
      </w:r>
      <w:r w:rsidR="006E6574">
        <w:t xml:space="preserve">é comprovar a quantidade e </w:t>
      </w:r>
      <w:r>
        <w:t>valor dos bens patrimoniais do acervo da instituição, existente em 31 de dezembro de cada exercício constituído do inventário anterior e das variações patrimoniais ocorridas durante o exercício. O procedimento está previsto nos Itens</w:t>
      </w:r>
      <w:r w:rsidRPr="00FF7A3F">
        <w:t xml:space="preserve"> 8 e 8.1 “a” Instrução Normativa nº 205, de 08 de abril de 1988</w:t>
      </w:r>
      <w:r>
        <w:t xml:space="preserve"> e Art. 96 da </w:t>
      </w:r>
      <w:r w:rsidRPr="000E2F53">
        <w:t xml:space="preserve">Lei </w:t>
      </w:r>
      <w:r>
        <w:t>nº</w:t>
      </w:r>
      <w:r w:rsidRPr="000E2F53">
        <w:t xml:space="preserve"> 4.320, </w:t>
      </w:r>
      <w:r>
        <w:t>de 17 de março de 1964.</w:t>
      </w:r>
    </w:p>
    <w:p w14:paraId="7C226FC2" w14:textId="7B2A4BF5" w:rsidR="007D560E" w:rsidRDefault="007D560E" w:rsidP="007D560E">
      <w:pPr>
        <w:pStyle w:val="Ttulo1"/>
      </w:pPr>
      <w:r>
        <w:t>METODOLOGIA</w:t>
      </w:r>
    </w:p>
    <w:p w14:paraId="6DE2D409" w14:textId="0E878775" w:rsidR="0032739B" w:rsidRPr="0032739B" w:rsidRDefault="0032739B" w:rsidP="0032739B">
      <w:r>
        <w:t>O inventário foi executado no período de 17/04/2017 a 15/09/2017.</w:t>
      </w:r>
    </w:p>
    <w:p w14:paraId="31ED5DEC" w14:textId="472E86F9" w:rsidR="0032739B" w:rsidRPr="0032739B" w:rsidRDefault="00D4233D" w:rsidP="0032739B">
      <w:r>
        <w:t>Definidas as rotinas de execução do inventário a c</w:t>
      </w:r>
      <w:r w:rsidR="0032739B" w:rsidRPr="0032739B">
        <w:t xml:space="preserve">omissão efetuou verificações nas unidades que compõem a estrutura da </w:t>
      </w:r>
      <w:r w:rsidRPr="00D4233D">
        <w:rPr>
          <w:highlight w:val="yellow"/>
        </w:rPr>
        <w:t>NOME DA UNIDADE</w:t>
      </w:r>
      <w:r w:rsidR="0032739B" w:rsidRPr="0032739B">
        <w:t>, facul</w:t>
      </w:r>
      <w:r>
        <w:t>tando que cada responsável pela unidade administrativa visitada</w:t>
      </w:r>
      <w:r w:rsidR="0032739B" w:rsidRPr="0032739B">
        <w:t xml:space="preserve"> acompanhasse o levantamento ou, assim querendo, indicasse servidor representante.</w:t>
      </w:r>
    </w:p>
    <w:p w14:paraId="7A38FBED" w14:textId="08C9D2CD" w:rsidR="0032739B" w:rsidRPr="0032739B" w:rsidRDefault="0032739B" w:rsidP="0032739B">
      <w:r w:rsidRPr="0032739B">
        <w:lastRenderedPageBreak/>
        <w:t xml:space="preserve">A cada visita realizada, o levantamento procedido gerava um relatório contendo número de tombamentos, descrição dos bens e </w:t>
      </w:r>
      <w:r w:rsidR="00D4233D">
        <w:t>o estado dos bens.</w:t>
      </w:r>
    </w:p>
    <w:p w14:paraId="20B1014C" w14:textId="5D157944" w:rsidR="0032739B" w:rsidRPr="0032739B" w:rsidRDefault="0032739B" w:rsidP="0032739B">
      <w:r w:rsidRPr="0032739B">
        <w:t>Con</w:t>
      </w:r>
      <w:r w:rsidR="00D4233D">
        <w:t xml:space="preserve">cluído o referido inventário, as tabelas em anexo compõem o acervo patrimonial da </w:t>
      </w:r>
      <w:r w:rsidR="00D4233D" w:rsidRPr="00D4233D">
        <w:rPr>
          <w:highlight w:val="yellow"/>
        </w:rPr>
        <w:t>NOME DA UNIDADE.</w:t>
      </w:r>
    </w:p>
    <w:p w14:paraId="7CD6045E" w14:textId="2F4343E3" w:rsidR="004C5B87" w:rsidRDefault="00D4233D" w:rsidP="004C5B87">
      <w:pPr>
        <w:pStyle w:val="Ttulo1"/>
      </w:pPr>
      <w:r>
        <w:t>CONCLUSÃO</w:t>
      </w:r>
    </w:p>
    <w:p w14:paraId="198D1575" w14:textId="1CB8C3F1" w:rsidR="00D4233D" w:rsidRPr="00D4233D" w:rsidRDefault="00D4233D" w:rsidP="00D4233D">
      <w:r w:rsidRPr="00D4233D">
        <w:t xml:space="preserve">Com o término dos trabalhos do presente exercício apresentamos </w:t>
      </w:r>
      <w:r>
        <w:t>à Diretoria de Gestão de Bens e serviços</w:t>
      </w:r>
      <w:r w:rsidRPr="00D4233D">
        <w:t xml:space="preserve"> o presente relatório.</w:t>
      </w:r>
    </w:p>
    <w:p w14:paraId="54F5502D" w14:textId="1E9D45E9" w:rsidR="008F3075" w:rsidRDefault="00D4233D" w:rsidP="00D4233D">
      <w:r w:rsidRPr="00D4233D">
        <w:t>Dar-se por encerrado o presente inventário</w:t>
      </w:r>
      <w:r>
        <w:t>.</w:t>
      </w:r>
    </w:p>
    <w:p w14:paraId="2A8C9DA2" w14:textId="731703AF" w:rsidR="00104D26" w:rsidRDefault="00104D26" w:rsidP="00104D26">
      <w:pPr>
        <w:jc w:val="right"/>
      </w:pPr>
      <w:r>
        <w:t>Recife, 03 de abril de 2017.</w:t>
      </w:r>
    </w:p>
    <w:p w14:paraId="41EAC1AD" w14:textId="77777777" w:rsidR="00893DE4" w:rsidRDefault="00893DE4" w:rsidP="00893DE4">
      <w:pPr>
        <w:spacing w:before="0" w:after="0" w:line="240" w:lineRule="auto"/>
        <w:rPr>
          <w:b/>
        </w:rPr>
      </w:pPr>
    </w:p>
    <w:p w14:paraId="656B30CD" w14:textId="77777777" w:rsidR="008F3075" w:rsidRDefault="008F3075" w:rsidP="00893DE4">
      <w:pPr>
        <w:spacing w:before="0" w:after="0" w:line="240" w:lineRule="auto"/>
        <w:rPr>
          <w:b/>
        </w:rPr>
      </w:pPr>
    </w:p>
    <w:p w14:paraId="176AC063" w14:textId="559D0DB1" w:rsidR="00893DE4" w:rsidRPr="00893DE4" w:rsidRDefault="00D4233D" w:rsidP="00893DE4">
      <w:pPr>
        <w:spacing w:before="0" w:after="0" w:line="240" w:lineRule="auto"/>
        <w:rPr>
          <w:b/>
        </w:rPr>
      </w:pPr>
      <w:r>
        <w:rPr>
          <w:b/>
        </w:rPr>
        <w:t>NOME DO SERVIDOR</w:t>
      </w:r>
    </w:p>
    <w:p w14:paraId="6934B125" w14:textId="62A5675E" w:rsidR="00893DE4" w:rsidRDefault="00893DE4" w:rsidP="00893DE4">
      <w:pPr>
        <w:spacing w:before="0" w:after="0" w:line="240" w:lineRule="auto"/>
      </w:pPr>
      <w:r>
        <w:t>Presidente da Comissão de Inventário</w:t>
      </w:r>
    </w:p>
    <w:p w14:paraId="1F2D0A30" w14:textId="02AA2B6F" w:rsidR="00893DE4" w:rsidRDefault="00893DE4" w:rsidP="00893DE4">
      <w:pPr>
        <w:spacing w:before="0" w:after="0" w:line="240" w:lineRule="auto"/>
      </w:pPr>
      <w:r>
        <w:t xml:space="preserve">SIAPE nº </w:t>
      </w:r>
      <w:proofErr w:type="spellStart"/>
      <w:r w:rsidR="00D4233D">
        <w:t>XXXXXXX</w:t>
      </w:r>
      <w:proofErr w:type="spellEnd"/>
      <w:r>
        <w:t xml:space="preserve"> </w:t>
      </w:r>
    </w:p>
    <w:p w14:paraId="12CCAC2C" w14:textId="77777777" w:rsidR="00893DE4" w:rsidRDefault="00893DE4" w:rsidP="00893DE4">
      <w:pPr>
        <w:spacing w:before="0" w:after="0" w:line="240" w:lineRule="auto"/>
      </w:pPr>
    </w:p>
    <w:p w14:paraId="7F4B1309" w14:textId="77777777" w:rsidR="00893DE4" w:rsidRDefault="00893DE4" w:rsidP="00893DE4">
      <w:pPr>
        <w:spacing w:before="0" w:after="0" w:line="240" w:lineRule="auto"/>
      </w:pPr>
    </w:p>
    <w:p w14:paraId="67D34AB8" w14:textId="77777777" w:rsidR="00D4233D" w:rsidRPr="00893DE4" w:rsidRDefault="00D4233D" w:rsidP="00D4233D">
      <w:pPr>
        <w:spacing w:before="0" w:after="0" w:line="240" w:lineRule="auto"/>
        <w:rPr>
          <w:b/>
        </w:rPr>
      </w:pPr>
      <w:r>
        <w:rPr>
          <w:b/>
        </w:rPr>
        <w:t>NOME DO SERVIDOR</w:t>
      </w:r>
    </w:p>
    <w:p w14:paraId="45572F1C" w14:textId="7D07B8FA" w:rsidR="00893DE4" w:rsidRDefault="00893DE4" w:rsidP="00D4233D">
      <w:pPr>
        <w:spacing w:before="0" w:after="0" w:line="240" w:lineRule="auto"/>
      </w:pPr>
      <w:r>
        <w:t>Membro</w:t>
      </w:r>
    </w:p>
    <w:p w14:paraId="7F1847D6" w14:textId="561A3588" w:rsidR="00893DE4" w:rsidRDefault="00893DE4" w:rsidP="00893DE4">
      <w:pPr>
        <w:spacing w:before="0" w:after="0" w:line="240" w:lineRule="auto"/>
      </w:pPr>
      <w:r>
        <w:t xml:space="preserve">SIAPE </w:t>
      </w:r>
      <w:r w:rsidR="00D4233D">
        <w:t xml:space="preserve">nº </w:t>
      </w:r>
      <w:proofErr w:type="spellStart"/>
      <w:r w:rsidR="00D4233D">
        <w:t>XXXXXXX</w:t>
      </w:r>
      <w:proofErr w:type="spellEnd"/>
    </w:p>
    <w:p w14:paraId="62C52E9B" w14:textId="77777777" w:rsidR="00893DE4" w:rsidRDefault="00893DE4" w:rsidP="00893DE4">
      <w:pPr>
        <w:spacing w:before="0" w:after="0" w:line="240" w:lineRule="auto"/>
      </w:pPr>
    </w:p>
    <w:p w14:paraId="46768840" w14:textId="77777777" w:rsidR="00893DE4" w:rsidRDefault="00893DE4" w:rsidP="00893DE4">
      <w:pPr>
        <w:spacing w:before="0" w:after="0" w:line="240" w:lineRule="auto"/>
      </w:pPr>
    </w:p>
    <w:p w14:paraId="5824D751" w14:textId="77777777" w:rsidR="00D4233D" w:rsidRPr="00893DE4" w:rsidRDefault="00D4233D" w:rsidP="00D4233D">
      <w:pPr>
        <w:spacing w:before="0" w:after="0" w:line="240" w:lineRule="auto"/>
        <w:rPr>
          <w:b/>
        </w:rPr>
      </w:pPr>
      <w:r>
        <w:rPr>
          <w:b/>
        </w:rPr>
        <w:t>NOME DO SERVIDOR</w:t>
      </w:r>
    </w:p>
    <w:p w14:paraId="1865200F" w14:textId="77777777" w:rsidR="00D4233D" w:rsidRDefault="00D4233D" w:rsidP="00D4233D">
      <w:pPr>
        <w:spacing w:before="0" w:after="0" w:line="240" w:lineRule="auto"/>
      </w:pPr>
      <w:r>
        <w:t>Membro</w:t>
      </w:r>
    </w:p>
    <w:p w14:paraId="7A8BACEC" w14:textId="77777777" w:rsidR="00D4233D" w:rsidRDefault="00D4233D" w:rsidP="00D4233D">
      <w:pPr>
        <w:spacing w:before="0" w:after="0" w:line="240" w:lineRule="auto"/>
      </w:pPr>
      <w:r>
        <w:t xml:space="preserve">SIAPE nº </w:t>
      </w:r>
      <w:proofErr w:type="spellStart"/>
      <w:r>
        <w:t>XXXXXXX</w:t>
      </w:r>
      <w:proofErr w:type="spellEnd"/>
    </w:p>
    <w:p w14:paraId="1C918A75" w14:textId="77777777" w:rsidR="00893DE4" w:rsidRDefault="00893DE4" w:rsidP="00893DE4">
      <w:pPr>
        <w:spacing w:before="0" w:after="0" w:line="240" w:lineRule="auto"/>
      </w:pPr>
    </w:p>
    <w:p w14:paraId="08FC5E5C" w14:textId="77777777" w:rsidR="00893DE4" w:rsidRDefault="00893DE4" w:rsidP="00893DE4">
      <w:pPr>
        <w:spacing w:before="0" w:after="0" w:line="240" w:lineRule="auto"/>
      </w:pPr>
    </w:p>
    <w:p w14:paraId="0F7BBB2F" w14:textId="77777777" w:rsidR="00D4233D" w:rsidRPr="00893DE4" w:rsidRDefault="00D4233D" w:rsidP="00D4233D">
      <w:pPr>
        <w:spacing w:before="0" w:after="0" w:line="240" w:lineRule="auto"/>
        <w:rPr>
          <w:b/>
        </w:rPr>
      </w:pPr>
      <w:r>
        <w:rPr>
          <w:b/>
        </w:rPr>
        <w:t>NOME DO SERVIDOR</w:t>
      </w:r>
    </w:p>
    <w:p w14:paraId="18C8B3C6" w14:textId="77777777" w:rsidR="00D4233D" w:rsidRDefault="00D4233D" w:rsidP="00D4233D">
      <w:pPr>
        <w:spacing w:before="0" w:after="0" w:line="240" w:lineRule="auto"/>
      </w:pPr>
      <w:r>
        <w:t>Membro</w:t>
      </w:r>
    </w:p>
    <w:p w14:paraId="66A56129" w14:textId="77777777" w:rsidR="00D4233D" w:rsidRDefault="00D4233D" w:rsidP="00D4233D">
      <w:pPr>
        <w:spacing w:before="0" w:after="0" w:line="240" w:lineRule="auto"/>
      </w:pPr>
      <w:r>
        <w:t xml:space="preserve">SIAPE nº </w:t>
      </w:r>
      <w:proofErr w:type="spellStart"/>
      <w:r>
        <w:t>XXXXXXX</w:t>
      </w:r>
      <w:proofErr w:type="spellEnd"/>
    </w:p>
    <w:p w14:paraId="6E545E10" w14:textId="5A266EF6" w:rsidR="00893DE4" w:rsidRDefault="00893DE4" w:rsidP="00D4233D">
      <w:pPr>
        <w:spacing w:before="0" w:after="0" w:line="240" w:lineRule="auto"/>
      </w:pPr>
    </w:p>
    <w:sectPr w:rsidR="00893DE4" w:rsidSect="00B2376B">
      <w:headerReference w:type="default" r:id="rId9"/>
      <w:footerReference w:type="default" r:id="rId10"/>
      <w:headerReference w:type="firs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D2856" w14:textId="77777777" w:rsidR="003738D0" w:rsidRDefault="003738D0" w:rsidP="007935DC">
      <w:r>
        <w:separator/>
      </w:r>
    </w:p>
  </w:endnote>
  <w:endnote w:type="continuationSeparator" w:id="0">
    <w:p w14:paraId="02645F53" w14:textId="77777777" w:rsidR="003738D0" w:rsidRDefault="003738D0" w:rsidP="00793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P Simplified">
    <w:panose1 w:val="020B0604020204020204"/>
    <w:charset w:val="00"/>
    <w:family w:val="swiss"/>
    <w:pitch w:val="variable"/>
    <w:sig w:usb0="A00000AF" w:usb1="5000205B" w:usb2="00000000" w:usb3="00000000" w:csb0="00000093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D22E1" w14:textId="77777777" w:rsidR="00EF7A3F" w:rsidRDefault="00EF7A3F" w:rsidP="007935DC">
    <w:pPr>
      <w:pStyle w:val="SemEspaamento"/>
    </w:pPr>
  </w:p>
  <w:p w14:paraId="59BE916F" w14:textId="10C76B50" w:rsidR="00EF7A3F" w:rsidRPr="008A2716" w:rsidRDefault="00EF7A3F" w:rsidP="008A2716">
    <w:pPr>
      <w:pStyle w:val="SemEspaamento"/>
      <w:jc w:val="center"/>
      <w:rPr>
        <w:sz w:val="1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73959" w14:textId="77777777" w:rsidR="003738D0" w:rsidRDefault="003738D0" w:rsidP="007935DC">
      <w:r>
        <w:separator/>
      </w:r>
    </w:p>
  </w:footnote>
  <w:footnote w:type="continuationSeparator" w:id="0">
    <w:p w14:paraId="502C8D26" w14:textId="77777777" w:rsidR="003738D0" w:rsidRDefault="003738D0" w:rsidP="00793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687"/>
      <w:gridCol w:w="5547"/>
      <w:gridCol w:w="1836"/>
    </w:tblGrid>
    <w:tr w:rsidR="003B10F9" w:rsidRPr="00625E93" w14:paraId="6AD05445" w14:textId="77777777" w:rsidTr="00B2376B">
      <w:trPr>
        <w:trHeight w:val="313"/>
      </w:trPr>
      <w:tc>
        <w:tcPr>
          <w:tcW w:w="938" w:type="pct"/>
          <w:vAlign w:val="center"/>
        </w:tcPr>
        <w:p w14:paraId="7AEA7CA1" w14:textId="3D19059D" w:rsidR="00625E93" w:rsidRPr="00625E93" w:rsidRDefault="00625E93" w:rsidP="00625E93">
          <w:pPr>
            <w:pStyle w:val="SemEspaamento"/>
            <w:jc w:val="center"/>
            <w:rPr>
              <w:rFonts w:ascii="HP Simplified" w:eastAsia="SimSun-ExtB" w:hAnsi="HP Simplified" w:cs="Segoe UI"/>
              <w:szCs w:val="16"/>
            </w:rPr>
          </w:pPr>
          <w:r>
            <w:rPr>
              <w:rFonts w:ascii="HP Simplified" w:eastAsia="SimSun-ExtB" w:hAnsi="HP Simplified" w:cs="Segoe UI"/>
              <w:noProof/>
              <w:szCs w:val="16"/>
              <w:lang w:eastAsia="pt-BR"/>
            </w:rPr>
            <w:drawing>
              <wp:inline distT="0" distB="0" distL="0" distR="0" wp14:anchorId="03F91CD3" wp14:editId="40B585CD">
                <wp:extent cx="910074" cy="454395"/>
                <wp:effectExtent l="0" t="0" r="4445" b="317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DGB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7414" cy="458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6" w:type="pct"/>
          <w:shd w:val="clear" w:color="auto" w:fill="auto"/>
          <w:vAlign w:val="center"/>
        </w:tcPr>
        <w:p w14:paraId="44291AE1" w14:textId="3EC87C58" w:rsidR="00625E93" w:rsidRPr="0032739B" w:rsidRDefault="00625E93" w:rsidP="00F93DFB">
          <w:pPr>
            <w:pStyle w:val="SemEspaamento"/>
            <w:rPr>
              <w:rFonts w:asciiTheme="majorHAnsi" w:eastAsia="SimSun-ExtB" w:hAnsiTheme="majorHAnsi" w:cs="Segoe UI"/>
              <w:sz w:val="20"/>
              <w:szCs w:val="16"/>
            </w:rPr>
          </w:pPr>
          <w:r w:rsidRPr="0032739B">
            <w:rPr>
              <w:rFonts w:asciiTheme="majorHAnsi" w:eastAsia="SimSun-ExtB" w:hAnsiTheme="majorHAnsi" w:cs="Segoe UI"/>
              <w:sz w:val="20"/>
              <w:szCs w:val="16"/>
            </w:rPr>
            <w:t>Relat</w:t>
          </w:r>
          <w:r w:rsidRPr="0032739B">
            <w:rPr>
              <w:rFonts w:asciiTheme="majorHAnsi" w:eastAsia="SimSun-ExtB" w:hAnsiTheme="majorHAnsi" w:cs="Calibri"/>
              <w:sz w:val="20"/>
              <w:szCs w:val="16"/>
            </w:rPr>
            <w:t>ó</w:t>
          </w:r>
          <w:r w:rsidRPr="0032739B">
            <w:rPr>
              <w:rFonts w:asciiTheme="majorHAnsi" w:eastAsia="SimSun-ExtB" w:hAnsiTheme="majorHAnsi" w:cs="Segoe UI"/>
              <w:sz w:val="20"/>
              <w:szCs w:val="16"/>
            </w:rPr>
            <w:t xml:space="preserve">rio </w:t>
          </w:r>
          <w:r w:rsidR="0032739B" w:rsidRPr="0032739B">
            <w:rPr>
              <w:rFonts w:asciiTheme="majorHAnsi" w:eastAsia="SimSun-ExtB" w:hAnsiTheme="majorHAnsi" w:cs="Segoe UI"/>
              <w:sz w:val="20"/>
              <w:szCs w:val="16"/>
            </w:rPr>
            <w:t>do Inventário Anual 2017</w:t>
          </w:r>
        </w:p>
        <w:p w14:paraId="62FF4FF8" w14:textId="746AB5AF" w:rsidR="00B2376B" w:rsidRPr="0032739B" w:rsidRDefault="00B2376B" w:rsidP="00F93DFB">
          <w:pPr>
            <w:pStyle w:val="SemEspaamento"/>
            <w:rPr>
              <w:rFonts w:asciiTheme="majorHAnsi" w:eastAsia="SimSun-ExtB" w:hAnsiTheme="majorHAnsi" w:cs="Segoe UI"/>
              <w:sz w:val="20"/>
              <w:szCs w:val="16"/>
            </w:rPr>
          </w:pPr>
          <w:r w:rsidRPr="0032739B">
            <w:rPr>
              <w:rFonts w:asciiTheme="majorHAnsi" w:eastAsia="SimSun-ExtB" w:hAnsiTheme="majorHAnsi" w:cs="Segoe UI"/>
              <w:sz w:val="20"/>
              <w:szCs w:val="16"/>
            </w:rPr>
            <w:t>Divisão de Bens Móveis</w:t>
          </w:r>
        </w:p>
        <w:p w14:paraId="544BB2E7" w14:textId="59124F93" w:rsidR="00625E93" w:rsidRPr="0032739B" w:rsidRDefault="00625E93" w:rsidP="00B2376B">
          <w:pPr>
            <w:pStyle w:val="SemEspaamento"/>
            <w:rPr>
              <w:rFonts w:asciiTheme="majorHAnsi" w:hAnsiTheme="majorHAnsi" w:cs="Segoe UI"/>
              <w:sz w:val="20"/>
              <w:szCs w:val="16"/>
            </w:rPr>
          </w:pPr>
          <w:r w:rsidRPr="0032739B">
            <w:rPr>
              <w:rFonts w:asciiTheme="majorHAnsi" w:eastAsia="SimSun-ExtB" w:hAnsiTheme="majorHAnsi" w:cs="Segoe UI"/>
              <w:sz w:val="20"/>
              <w:szCs w:val="16"/>
            </w:rPr>
            <w:t>Diret</w:t>
          </w:r>
          <w:r w:rsidRPr="0032739B">
            <w:rPr>
              <w:rFonts w:asciiTheme="majorHAnsi" w:eastAsia="SimSun-ExtB" w:hAnsiTheme="majorHAnsi" w:cs="Calibri"/>
              <w:sz w:val="20"/>
              <w:szCs w:val="16"/>
            </w:rPr>
            <w:t>ó</w:t>
          </w:r>
          <w:r w:rsidRPr="0032739B">
            <w:rPr>
              <w:rFonts w:asciiTheme="majorHAnsi" w:eastAsia="SimSun-ExtB" w:hAnsiTheme="majorHAnsi" w:cs="Segoe UI"/>
              <w:sz w:val="20"/>
              <w:szCs w:val="16"/>
            </w:rPr>
            <w:t>ria de Gest</w:t>
          </w:r>
          <w:r w:rsidRPr="0032739B">
            <w:rPr>
              <w:rFonts w:asciiTheme="majorHAnsi" w:eastAsia="SimSun-ExtB" w:hAnsiTheme="majorHAnsi" w:cs="Calibri"/>
              <w:sz w:val="20"/>
              <w:szCs w:val="16"/>
            </w:rPr>
            <w:t>ã</w:t>
          </w:r>
          <w:r w:rsidRPr="0032739B">
            <w:rPr>
              <w:rFonts w:asciiTheme="majorHAnsi" w:eastAsia="SimSun-ExtB" w:hAnsiTheme="majorHAnsi" w:cs="Segoe UI"/>
              <w:sz w:val="20"/>
              <w:szCs w:val="16"/>
            </w:rPr>
            <w:t>o de Bens e Servi</w:t>
          </w:r>
          <w:r w:rsidRPr="0032739B">
            <w:rPr>
              <w:rFonts w:asciiTheme="majorHAnsi" w:eastAsia="SimSun-ExtB" w:hAnsiTheme="majorHAnsi" w:cs="Calibri"/>
              <w:sz w:val="20"/>
              <w:szCs w:val="16"/>
            </w:rPr>
            <w:t>ç</w:t>
          </w:r>
          <w:r w:rsidRPr="0032739B">
            <w:rPr>
              <w:rFonts w:asciiTheme="majorHAnsi" w:eastAsia="SimSun-ExtB" w:hAnsiTheme="majorHAnsi" w:cs="Segoe UI"/>
              <w:sz w:val="20"/>
              <w:szCs w:val="16"/>
            </w:rPr>
            <w:t>os</w:t>
          </w:r>
        </w:p>
      </w:tc>
      <w:tc>
        <w:tcPr>
          <w:tcW w:w="996" w:type="pct"/>
          <w:vAlign w:val="center"/>
        </w:tcPr>
        <w:p w14:paraId="771B3BC1" w14:textId="28DC2D21" w:rsidR="00B2376B" w:rsidRPr="00625E93" w:rsidRDefault="003B10F9" w:rsidP="00B2376B">
          <w:pPr>
            <w:pStyle w:val="SemEspaamento"/>
            <w:jc w:val="center"/>
            <w:rPr>
              <w:rFonts w:ascii="HP Simplified" w:hAnsi="HP Simplified"/>
            </w:rPr>
          </w:pPr>
          <w:r>
            <w:rPr>
              <w:rFonts w:ascii="HP Simplified" w:hAnsi="HP Simplified"/>
              <w:noProof/>
              <w:lang w:eastAsia="pt-BR"/>
            </w:rPr>
            <w:drawing>
              <wp:inline distT="0" distB="0" distL="0" distR="0" wp14:anchorId="21BC0C67" wp14:editId="2AD62E99">
                <wp:extent cx="1028182" cy="468000"/>
                <wp:effectExtent l="0" t="0" r="635" b="825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ATRIMONI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82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1A3421E" w14:textId="77777777" w:rsidR="00E859F3" w:rsidRDefault="00E859F3" w:rsidP="00B32DD3">
    <w:pPr>
      <w:pStyle w:val="Cabealho"/>
      <w:spacing w:before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5983B" w14:textId="77777777" w:rsidR="00EF7A3F" w:rsidRDefault="00EF7A3F" w:rsidP="007935DC">
    <w:pPr>
      <w:jc w:val="center"/>
    </w:pPr>
    <w:r>
      <w:rPr>
        <w:noProof/>
        <w:lang w:eastAsia="pt-BR"/>
      </w:rPr>
      <w:drawing>
        <wp:inline distT="0" distB="0" distL="0" distR="0" wp14:anchorId="0DADABDD" wp14:editId="301469DC">
          <wp:extent cx="5391150" cy="922020"/>
          <wp:effectExtent l="0" t="0" r="8255" b="0"/>
          <wp:docPr id="1" name="Imagem 1" descr="Marca70Anos - UFPE - Progest -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70Anos - UFPE - Progest -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7E504E" w14:textId="09EBBA0C" w:rsidR="00EF7A3F" w:rsidRDefault="00EF7A3F" w:rsidP="007935DC">
    <w:pPr>
      <w:jc w:val="center"/>
    </w:pPr>
    <w:r w:rsidRPr="00831D93">
      <w:t xml:space="preserve">Diretoria de </w:t>
    </w:r>
    <w:r>
      <w:t>Gestão de Bens e Serviços</w:t>
    </w:r>
  </w:p>
  <w:p w14:paraId="334D0626" w14:textId="04F18C00" w:rsidR="003B10F9" w:rsidRDefault="003B10F9" w:rsidP="007935DC">
    <w:pPr>
      <w:jc w:val="center"/>
    </w:pPr>
    <w:r>
      <w:t>Divisão de Bens Móveis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834742"/>
    <w:multiLevelType w:val="hybridMultilevel"/>
    <w:tmpl w:val="D3B08D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9A9"/>
    <w:multiLevelType w:val="hybridMultilevel"/>
    <w:tmpl w:val="49B895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71237"/>
    <w:multiLevelType w:val="hybridMultilevel"/>
    <w:tmpl w:val="13FE48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41603"/>
    <w:multiLevelType w:val="hybridMultilevel"/>
    <w:tmpl w:val="58425BA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F3179"/>
    <w:multiLevelType w:val="hybridMultilevel"/>
    <w:tmpl w:val="5E4271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11AC0"/>
    <w:multiLevelType w:val="hybridMultilevel"/>
    <w:tmpl w:val="CAB88E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9558E"/>
    <w:multiLevelType w:val="hybridMultilevel"/>
    <w:tmpl w:val="A628DF8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A0736"/>
    <w:multiLevelType w:val="hybridMultilevel"/>
    <w:tmpl w:val="765C481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5742E"/>
    <w:multiLevelType w:val="hybridMultilevel"/>
    <w:tmpl w:val="D2D4BB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B46C2"/>
    <w:multiLevelType w:val="hybridMultilevel"/>
    <w:tmpl w:val="896ED3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6313B"/>
    <w:multiLevelType w:val="hybridMultilevel"/>
    <w:tmpl w:val="E2DE17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E146E"/>
    <w:multiLevelType w:val="hybridMultilevel"/>
    <w:tmpl w:val="CC8EE8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C4174"/>
    <w:multiLevelType w:val="multilevel"/>
    <w:tmpl w:val="FA30A62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5E47B1C"/>
    <w:multiLevelType w:val="hybridMultilevel"/>
    <w:tmpl w:val="66EA99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D0FA6"/>
    <w:multiLevelType w:val="hybridMultilevel"/>
    <w:tmpl w:val="0ED8B6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A50A1"/>
    <w:multiLevelType w:val="hybridMultilevel"/>
    <w:tmpl w:val="D8F613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C5318"/>
    <w:multiLevelType w:val="multilevel"/>
    <w:tmpl w:val="1DB05FA8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C731C20"/>
    <w:multiLevelType w:val="hybridMultilevel"/>
    <w:tmpl w:val="643839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D2BAA"/>
    <w:multiLevelType w:val="multilevel"/>
    <w:tmpl w:val="1F72AB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0CD6B9C"/>
    <w:multiLevelType w:val="hybridMultilevel"/>
    <w:tmpl w:val="0232A1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52E24"/>
    <w:multiLevelType w:val="hybridMultilevel"/>
    <w:tmpl w:val="A0846A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D188C"/>
    <w:multiLevelType w:val="hybridMultilevel"/>
    <w:tmpl w:val="BCC676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FC324C"/>
    <w:multiLevelType w:val="hybridMultilevel"/>
    <w:tmpl w:val="A9B280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4B3F70"/>
    <w:multiLevelType w:val="hybridMultilevel"/>
    <w:tmpl w:val="C8061D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9"/>
  </w:num>
  <w:num w:numId="4">
    <w:abstractNumId w:val="13"/>
  </w:num>
  <w:num w:numId="5">
    <w:abstractNumId w:val="22"/>
  </w:num>
  <w:num w:numId="6">
    <w:abstractNumId w:val="14"/>
  </w:num>
  <w:num w:numId="7">
    <w:abstractNumId w:val="5"/>
  </w:num>
  <w:num w:numId="8">
    <w:abstractNumId w:val="12"/>
  </w:num>
  <w:num w:numId="9">
    <w:abstractNumId w:val="21"/>
  </w:num>
  <w:num w:numId="10">
    <w:abstractNumId w:val="11"/>
  </w:num>
  <w:num w:numId="11">
    <w:abstractNumId w:val="20"/>
  </w:num>
  <w:num w:numId="12">
    <w:abstractNumId w:val="10"/>
  </w:num>
  <w:num w:numId="13">
    <w:abstractNumId w:val="23"/>
  </w:num>
  <w:num w:numId="14">
    <w:abstractNumId w:val="9"/>
  </w:num>
  <w:num w:numId="15">
    <w:abstractNumId w:val="4"/>
  </w:num>
  <w:num w:numId="16">
    <w:abstractNumId w:val="8"/>
  </w:num>
  <w:num w:numId="17">
    <w:abstractNumId w:val="24"/>
  </w:num>
  <w:num w:numId="18">
    <w:abstractNumId w:val="16"/>
  </w:num>
  <w:num w:numId="19">
    <w:abstractNumId w:val="1"/>
  </w:num>
  <w:num w:numId="20">
    <w:abstractNumId w:val="18"/>
  </w:num>
  <w:num w:numId="21">
    <w:abstractNumId w:val="6"/>
  </w:num>
  <w:num w:numId="22">
    <w:abstractNumId w:val="15"/>
  </w:num>
  <w:num w:numId="23">
    <w:abstractNumId w:val="0"/>
  </w:num>
  <w:num w:numId="24">
    <w:abstractNumId w:val="3"/>
  </w:num>
  <w:num w:numId="25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06"/>
    <w:rsid w:val="000010E4"/>
    <w:rsid w:val="00004D31"/>
    <w:rsid w:val="0000505B"/>
    <w:rsid w:val="00015F4A"/>
    <w:rsid w:val="000223E4"/>
    <w:rsid w:val="000237A7"/>
    <w:rsid w:val="0005037B"/>
    <w:rsid w:val="00062D60"/>
    <w:rsid w:val="00067613"/>
    <w:rsid w:val="00070730"/>
    <w:rsid w:val="00075738"/>
    <w:rsid w:val="000770FA"/>
    <w:rsid w:val="0008271F"/>
    <w:rsid w:val="00087898"/>
    <w:rsid w:val="00090733"/>
    <w:rsid w:val="00090A59"/>
    <w:rsid w:val="00090E05"/>
    <w:rsid w:val="000913F8"/>
    <w:rsid w:val="000A2611"/>
    <w:rsid w:val="000A493C"/>
    <w:rsid w:val="000A5E2C"/>
    <w:rsid w:val="000C6494"/>
    <w:rsid w:val="000C68AE"/>
    <w:rsid w:val="000C6D82"/>
    <w:rsid w:val="000D01B2"/>
    <w:rsid w:val="000E1F2F"/>
    <w:rsid w:val="000F6109"/>
    <w:rsid w:val="000F7A4F"/>
    <w:rsid w:val="00102A75"/>
    <w:rsid w:val="001037F0"/>
    <w:rsid w:val="0010456A"/>
    <w:rsid w:val="0010464B"/>
    <w:rsid w:val="00104D26"/>
    <w:rsid w:val="001119DC"/>
    <w:rsid w:val="00113FCB"/>
    <w:rsid w:val="00117BE2"/>
    <w:rsid w:val="00133F1F"/>
    <w:rsid w:val="00134707"/>
    <w:rsid w:val="00136318"/>
    <w:rsid w:val="00136C74"/>
    <w:rsid w:val="001423BC"/>
    <w:rsid w:val="00145549"/>
    <w:rsid w:val="00155A92"/>
    <w:rsid w:val="00165592"/>
    <w:rsid w:val="0016649B"/>
    <w:rsid w:val="001869F6"/>
    <w:rsid w:val="00190D46"/>
    <w:rsid w:val="0019236A"/>
    <w:rsid w:val="00192484"/>
    <w:rsid w:val="00196EDF"/>
    <w:rsid w:val="00197CBF"/>
    <w:rsid w:val="001A15EC"/>
    <w:rsid w:val="001A4865"/>
    <w:rsid w:val="001A7103"/>
    <w:rsid w:val="001C6499"/>
    <w:rsid w:val="001E0901"/>
    <w:rsid w:val="001F3E15"/>
    <w:rsid w:val="001F6EBD"/>
    <w:rsid w:val="00200006"/>
    <w:rsid w:val="00205AC3"/>
    <w:rsid w:val="00206588"/>
    <w:rsid w:val="002111D3"/>
    <w:rsid w:val="00212C9B"/>
    <w:rsid w:val="002332BB"/>
    <w:rsid w:val="00242E61"/>
    <w:rsid w:val="00250026"/>
    <w:rsid w:val="00252140"/>
    <w:rsid w:val="00257FBD"/>
    <w:rsid w:val="0026794D"/>
    <w:rsid w:val="00270613"/>
    <w:rsid w:val="00270E0A"/>
    <w:rsid w:val="00271409"/>
    <w:rsid w:val="002751A5"/>
    <w:rsid w:val="0027588F"/>
    <w:rsid w:val="002811B0"/>
    <w:rsid w:val="002837A1"/>
    <w:rsid w:val="00290848"/>
    <w:rsid w:val="002918CB"/>
    <w:rsid w:val="00293945"/>
    <w:rsid w:val="002974FD"/>
    <w:rsid w:val="00297711"/>
    <w:rsid w:val="002A0F1E"/>
    <w:rsid w:val="002A4267"/>
    <w:rsid w:val="002B3402"/>
    <w:rsid w:val="002B35BF"/>
    <w:rsid w:val="002C0C26"/>
    <w:rsid w:val="002D6827"/>
    <w:rsid w:val="003075F7"/>
    <w:rsid w:val="00312DDB"/>
    <w:rsid w:val="00315438"/>
    <w:rsid w:val="0031545F"/>
    <w:rsid w:val="00317129"/>
    <w:rsid w:val="0032739B"/>
    <w:rsid w:val="00333620"/>
    <w:rsid w:val="00333CB0"/>
    <w:rsid w:val="00335E99"/>
    <w:rsid w:val="00336043"/>
    <w:rsid w:val="003438F9"/>
    <w:rsid w:val="0034478C"/>
    <w:rsid w:val="003564BC"/>
    <w:rsid w:val="00366906"/>
    <w:rsid w:val="003738D0"/>
    <w:rsid w:val="0038561D"/>
    <w:rsid w:val="003865A3"/>
    <w:rsid w:val="003907CB"/>
    <w:rsid w:val="00393CBF"/>
    <w:rsid w:val="003A2D85"/>
    <w:rsid w:val="003B10F9"/>
    <w:rsid w:val="003B35BF"/>
    <w:rsid w:val="003E02CE"/>
    <w:rsid w:val="003F0C1D"/>
    <w:rsid w:val="00400671"/>
    <w:rsid w:val="004068F3"/>
    <w:rsid w:val="004171EB"/>
    <w:rsid w:val="00431A75"/>
    <w:rsid w:val="00440581"/>
    <w:rsid w:val="0045390B"/>
    <w:rsid w:val="004547B6"/>
    <w:rsid w:val="00467E45"/>
    <w:rsid w:val="0047139F"/>
    <w:rsid w:val="004720CF"/>
    <w:rsid w:val="00473473"/>
    <w:rsid w:val="00490287"/>
    <w:rsid w:val="00492AF8"/>
    <w:rsid w:val="00493E02"/>
    <w:rsid w:val="004A21CC"/>
    <w:rsid w:val="004A3E78"/>
    <w:rsid w:val="004B39F5"/>
    <w:rsid w:val="004C52DE"/>
    <w:rsid w:val="004C55E5"/>
    <w:rsid w:val="004C5B87"/>
    <w:rsid w:val="004C5C62"/>
    <w:rsid w:val="004C7B4A"/>
    <w:rsid w:val="004D1968"/>
    <w:rsid w:val="004D3534"/>
    <w:rsid w:val="004D64BF"/>
    <w:rsid w:val="004D7A8C"/>
    <w:rsid w:val="004E5944"/>
    <w:rsid w:val="004F03E1"/>
    <w:rsid w:val="004F1B70"/>
    <w:rsid w:val="004F537C"/>
    <w:rsid w:val="00505CA9"/>
    <w:rsid w:val="005170E4"/>
    <w:rsid w:val="005179E6"/>
    <w:rsid w:val="005207C6"/>
    <w:rsid w:val="005234F1"/>
    <w:rsid w:val="00523602"/>
    <w:rsid w:val="00523A0E"/>
    <w:rsid w:val="005355D1"/>
    <w:rsid w:val="00541AEE"/>
    <w:rsid w:val="00542871"/>
    <w:rsid w:val="00570A47"/>
    <w:rsid w:val="00570E0F"/>
    <w:rsid w:val="00585968"/>
    <w:rsid w:val="00587462"/>
    <w:rsid w:val="00587466"/>
    <w:rsid w:val="0059040A"/>
    <w:rsid w:val="005976C6"/>
    <w:rsid w:val="00597C5B"/>
    <w:rsid w:val="005B60C2"/>
    <w:rsid w:val="005C03BC"/>
    <w:rsid w:val="005C1733"/>
    <w:rsid w:val="005C19E9"/>
    <w:rsid w:val="005C55DD"/>
    <w:rsid w:val="005D050B"/>
    <w:rsid w:val="005D28D7"/>
    <w:rsid w:val="005D4BCB"/>
    <w:rsid w:val="005D5D51"/>
    <w:rsid w:val="005E3B8C"/>
    <w:rsid w:val="005E65C8"/>
    <w:rsid w:val="005F00F1"/>
    <w:rsid w:val="006051D5"/>
    <w:rsid w:val="00615362"/>
    <w:rsid w:val="006160BC"/>
    <w:rsid w:val="006231A2"/>
    <w:rsid w:val="00625E93"/>
    <w:rsid w:val="00626EE2"/>
    <w:rsid w:val="0064727D"/>
    <w:rsid w:val="00647E76"/>
    <w:rsid w:val="00653984"/>
    <w:rsid w:val="006566A3"/>
    <w:rsid w:val="006652F7"/>
    <w:rsid w:val="0068018D"/>
    <w:rsid w:val="006809B5"/>
    <w:rsid w:val="00683C04"/>
    <w:rsid w:val="006917A0"/>
    <w:rsid w:val="00691BFC"/>
    <w:rsid w:val="00693126"/>
    <w:rsid w:val="00696E0B"/>
    <w:rsid w:val="006972F6"/>
    <w:rsid w:val="006A1ABC"/>
    <w:rsid w:val="006A5E4D"/>
    <w:rsid w:val="006A75F9"/>
    <w:rsid w:val="006B0FC4"/>
    <w:rsid w:val="006B3545"/>
    <w:rsid w:val="006C3A41"/>
    <w:rsid w:val="006C49C1"/>
    <w:rsid w:val="006C6370"/>
    <w:rsid w:val="006C7EAB"/>
    <w:rsid w:val="006D582A"/>
    <w:rsid w:val="006E1B20"/>
    <w:rsid w:val="006E6574"/>
    <w:rsid w:val="006E7068"/>
    <w:rsid w:val="006F4777"/>
    <w:rsid w:val="006F6F57"/>
    <w:rsid w:val="006F71D7"/>
    <w:rsid w:val="0070301E"/>
    <w:rsid w:val="00705A2B"/>
    <w:rsid w:val="007063C5"/>
    <w:rsid w:val="007260F4"/>
    <w:rsid w:val="00733CF6"/>
    <w:rsid w:val="00735554"/>
    <w:rsid w:val="00737EBE"/>
    <w:rsid w:val="00745E0D"/>
    <w:rsid w:val="00746477"/>
    <w:rsid w:val="00751616"/>
    <w:rsid w:val="0076726B"/>
    <w:rsid w:val="00771A33"/>
    <w:rsid w:val="00772BA2"/>
    <w:rsid w:val="00777F26"/>
    <w:rsid w:val="00783045"/>
    <w:rsid w:val="007935DC"/>
    <w:rsid w:val="00793C03"/>
    <w:rsid w:val="00793C96"/>
    <w:rsid w:val="007A0A5B"/>
    <w:rsid w:val="007A5D87"/>
    <w:rsid w:val="007A76FB"/>
    <w:rsid w:val="007B0495"/>
    <w:rsid w:val="007B28ED"/>
    <w:rsid w:val="007C142C"/>
    <w:rsid w:val="007C3042"/>
    <w:rsid w:val="007C34E8"/>
    <w:rsid w:val="007C6D5D"/>
    <w:rsid w:val="007D18D6"/>
    <w:rsid w:val="007D4651"/>
    <w:rsid w:val="007D560E"/>
    <w:rsid w:val="007E5B5D"/>
    <w:rsid w:val="007F4B11"/>
    <w:rsid w:val="007F546F"/>
    <w:rsid w:val="007F796B"/>
    <w:rsid w:val="00806DD9"/>
    <w:rsid w:val="00811018"/>
    <w:rsid w:val="008158B3"/>
    <w:rsid w:val="0081632F"/>
    <w:rsid w:val="00823A81"/>
    <w:rsid w:val="00824F46"/>
    <w:rsid w:val="00825AFA"/>
    <w:rsid w:val="008276F1"/>
    <w:rsid w:val="00831D93"/>
    <w:rsid w:val="00832ACF"/>
    <w:rsid w:val="008346B8"/>
    <w:rsid w:val="0084065B"/>
    <w:rsid w:val="00844767"/>
    <w:rsid w:val="00850D9F"/>
    <w:rsid w:val="00851032"/>
    <w:rsid w:val="00852A22"/>
    <w:rsid w:val="00871ECA"/>
    <w:rsid w:val="00872797"/>
    <w:rsid w:val="00876CE6"/>
    <w:rsid w:val="0088061B"/>
    <w:rsid w:val="00893DE4"/>
    <w:rsid w:val="008A2716"/>
    <w:rsid w:val="008B4AB7"/>
    <w:rsid w:val="008C445E"/>
    <w:rsid w:val="008C6FA5"/>
    <w:rsid w:val="008E1E9F"/>
    <w:rsid w:val="008E71C9"/>
    <w:rsid w:val="008F2735"/>
    <w:rsid w:val="008F3075"/>
    <w:rsid w:val="008F4972"/>
    <w:rsid w:val="00901EB9"/>
    <w:rsid w:val="00907A1C"/>
    <w:rsid w:val="00914B0F"/>
    <w:rsid w:val="00915BE7"/>
    <w:rsid w:val="009233CF"/>
    <w:rsid w:val="00923A1D"/>
    <w:rsid w:val="009327D8"/>
    <w:rsid w:val="00934915"/>
    <w:rsid w:val="00940222"/>
    <w:rsid w:val="009428F8"/>
    <w:rsid w:val="009435A3"/>
    <w:rsid w:val="0094390C"/>
    <w:rsid w:val="009500DD"/>
    <w:rsid w:val="009516E6"/>
    <w:rsid w:val="0095269A"/>
    <w:rsid w:val="00955B39"/>
    <w:rsid w:val="0096054E"/>
    <w:rsid w:val="00967D39"/>
    <w:rsid w:val="00971A57"/>
    <w:rsid w:val="009814C6"/>
    <w:rsid w:val="009835EF"/>
    <w:rsid w:val="009856D3"/>
    <w:rsid w:val="00986118"/>
    <w:rsid w:val="009924F7"/>
    <w:rsid w:val="00997255"/>
    <w:rsid w:val="009A122C"/>
    <w:rsid w:val="009B35D0"/>
    <w:rsid w:val="009B6852"/>
    <w:rsid w:val="009C15D4"/>
    <w:rsid w:val="009C37B1"/>
    <w:rsid w:val="009D1768"/>
    <w:rsid w:val="009D201E"/>
    <w:rsid w:val="009D54A1"/>
    <w:rsid w:val="00A06D32"/>
    <w:rsid w:val="00A0793E"/>
    <w:rsid w:val="00A119EA"/>
    <w:rsid w:val="00A21C0C"/>
    <w:rsid w:val="00A22120"/>
    <w:rsid w:val="00A24371"/>
    <w:rsid w:val="00A324F9"/>
    <w:rsid w:val="00A341C9"/>
    <w:rsid w:val="00A43E37"/>
    <w:rsid w:val="00A4517B"/>
    <w:rsid w:val="00A47049"/>
    <w:rsid w:val="00A50312"/>
    <w:rsid w:val="00A52E78"/>
    <w:rsid w:val="00A627F6"/>
    <w:rsid w:val="00A66270"/>
    <w:rsid w:val="00A723EF"/>
    <w:rsid w:val="00A77F8C"/>
    <w:rsid w:val="00A8021A"/>
    <w:rsid w:val="00A80759"/>
    <w:rsid w:val="00A8570D"/>
    <w:rsid w:val="00A86769"/>
    <w:rsid w:val="00AA0A11"/>
    <w:rsid w:val="00AA19D6"/>
    <w:rsid w:val="00AA2667"/>
    <w:rsid w:val="00AA70CE"/>
    <w:rsid w:val="00AB2E85"/>
    <w:rsid w:val="00AB32A6"/>
    <w:rsid w:val="00AB52CB"/>
    <w:rsid w:val="00AC4E78"/>
    <w:rsid w:val="00AC63B0"/>
    <w:rsid w:val="00AC7CFA"/>
    <w:rsid w:val="00AD0E22"/>
    <w:rsid w:val="00AD0F6F"/>
    <w:rsid w:val="00AD7A66"/>
    <w:rsid w:val="00AE2DC7"/>
    <w:rsid w:val="00AF26EE"/>
    <w:rsid w:val="00AF3D09"/>
    <w:rsid w:val="00AF4FE5"/>
    <w:rsid w:val="00B011F7"/>
    <w:rsid w:val="00B2376B"/>
    <w:rsid w:val="00B30A7C"/>
    <w:rsid w:val="00B30E1F"/>
    <w:rsid w:val="00B31A28"/>
    <w:rsid w:val="00B32DD3"/>
    <w:rsid w:val="00B400C2"/>
    <w:rsid w:val="00B40357"/>
    <w:rsid w:val="00B40E5E"/>
    <w:rsid w:val="00B43E32"/>
    <w:rsid w:val="00B46A22"/>
    <w:rsid w:val="00B500D3"/>
    <w:rsid w:val="00B534A8"/>
    <w:rsid w:val="00B5439F"/>
    <w:rsid w:val="00B54549"/>
    <w:rsid w:val="00B61139"/>
    <w:rsid w:val="00B6542B"/>
    <w:rsid w:val="00B6792F"/>
    <w:rsid w:val="00B70EB4"/>
    <w:rsid w:val="00B71594"/>
    <w:rsid w:val="00B779DF"/>
    <w:rsid w:val="00B830E0"/>
    <w:rsid w:val="00B8581F"/>
    <w:rsid w:val="00B91B1B"/>
    <w:rsid w:val="00B97965"/>
    <w:rsid w:val="00BA72A6"/>
    <w:rsid w:val="00BC1E95"/>
    <w:rsid w:val="00BC60EA"/>
    <w:rsid w:val="00BD30A8"/>
    <w:rsid w:val="00BD3D7B"/>
    <w:rsid w:val="00BD5322"/>
    <w:rsid w:val="00BD6824"/>
    <w:rsid w:val="00BF1E06"/>
    <w:rsid w:val="00BF2CC4"/>
    <w:rsid w:val="00BF5574"/>
    <w:rsid w:val="00C07750"/>
    <w:rsid w:val="00C17A0B"/>
    <w:rsid w:val="00C217F7"/>
    <w:rsid w:val="00C21F3D"/>
    <w:rsid w:val="00C248A0"/>
    <w:rsid w:val="00C2515F"/>
    <w:rsid w:val="00C27B10"/>
    <w:rsid w:val="00C31CAE"/>
    <w:rsid w:val="00C355A1"/>
    <w:rsid w:val="00C4632C"/>
    <w:rsid w:val="00C715D1"/>
    <w:rsid w:val="00C717A1"/>
    <w:rsid w:val="00C742D8"/>
    <w:rsid w:val="00C92B84"/>
    <w:rsid w:val="00C97A7F"/>
    <w:rsid w:val="00CA030E"/>
    <w:rsid w:val="00CB000B"/>
    <w:rsid w:val="00CB2D67"/>
    <w:rsid w:val="00CB5C15"/>
    <w:rsid w:val="00CC16B3"/>
    <w:rsid w:val="00CC2444"/>
    <w:rsid w:val="00CC5554"/>
    <w:rsid w:val="00CC5F0A"/>
    <w:rsid w:val="00CC70DA"/>
    <w:rsid w:val="00CE29AF"/>
    <w:rsid w:val="00CE59B4"/>
    <w:rsid w:val="00D27FD4"/>
    <w:rsid w:val="00D30550"/>
    <w:rsid w:val="00D36C16"/>
    <w:rsid w:val="00D4233D"/>
    <w:rsid w:val="00D52B04"/>
    <w:rsid w:val="00D764A6"/>
    <w:rsid w:val="00D87C26"/>
    <w:rsid w:val="00DA0B30"/>
    <w:rsid w:val="00DA1348"/>
    <w:rsid w:val="00DA1DDC"/>
    <w:rsid w:val="00DB65D8"/>
    <w:rsid w:val="00DB7AB4"/>
    <w:rsid w:val="00DC198E"/>
    <w:rsid w:val="00DD3A06"/>
    <w:rsid w:val="00DD5140"/>
    <w:rsid w:val="00DF013C"/>
    <w:rsid w:val="00E00F1E"/>
    <w:rsid w:val="00E16100"/>
    <w:rsid w:val="00E162A3"/>
    <w:rsid w:val="00E173D7"/>
    <w:rsid w:val="00E21293"/>
    <w:rsid w:val="00E2340C"/>
    <w:rsid w:val="00E2498B"/>
    <w:rsid w:val="00E25734"/>
    <w:rsid w:val="00E265B9"/>
    <w:rsid w:val="00E35391"/>
    <w:rsid w:val="00E35B37"/>
    <w:rsid w:val="00E3667D"/>
    <w:rsid w:val="00E41C01"/>
    <w:rsid w:val="00E51842"/>
    <w:rsid w:val="00E570C9"/>
    <w:rsid w:val="00E61116"/>
    <w:rsid w:val="00E6257D"/>
    <w:rsid w:val="00E64A2C"/>
    <w:rsid w:val="00E719B9"/>
    <w:rsid w:val="00E73D90"/>
    <w:rsid w:val="00E7406D"/>
    <w:rsid w:val="00E7695F"/>
    <w:rsid w:val="00E77362"/>
    <w:rsid w:val="00E859F3"/>
    <w:rsid w:val="00E91E83"/>
    <w:rsid w:val="00E9314E"/>
    <w:rsid w:val="00E96C06"/>
    <w:rsid w:val="00EA5DCC"/>
    <w:rsid w:val="00EA782A"/>
    <w:rsid w:val="00EB1A5D"/>
    <w:rsid w:val="00EC1726"/>
    <w:rsid w:val="00EC25C7"/>
    <w:rsid w:val="00EC3B23"/>
    <w:rsid w:val="00EC3DE1"/>
    <w:rsid w:val="00ED1336"/>
    <w:rsid w:val="00ED4940"/>
    <w:rsid w:val="00EE63B2"/>
    <w:rsid w:val="00EF0E0C"/>
    <w:rsid w:val="00EF1EAA"/>
    <w:rsid w:val="00EF3F80"/>
    <w:rsid w:val="00EF7A3F"/>
    <w:rsid w:val="00EF7B38"/>
    <w:rsid w:val="00F020FE"/>
    <w:rsid w:val="00F02C16"/>
    <w:rsid w:val="00F03E47"/>
    <w:rsid w:val="00F11CA1"/>
    <w:rsid w:val="00F217AB"/>
    <w:rsid w:val="00F2467F"/>
    <w:rsid w:val="00F320AE"/>
    <w:rsid w:val="00F327E3"/>
    <w:rsid w:val="00F45480"/>
    <w:rsid w:val="00F52C30"/>
    <w:rsid w:val="00F52F74"/>
    <w:rsid w:val="00F53746"/>
    <w:rsid w:val="00F56080"/>
    <w:rsid w:val="00F5620E"/>
    <w:rsid w:val="00F66E07"/>
    <w:rsid w:val="00F7115E"/>
    <w:rsid w:val="00F80884"/>
    <w:rsid w:val="00F8224F"/>
    <w:rsid w:val="00F8277F"/>
    <w:rsid w:val="00F84DB3"/>
    <w:rsid w:val="00F8551C"/>
    <w:rsid w:val="00F90594"/>
    <w:rsid w:val="00F93DFB"/>
    <w:rsid w:val="00F95F34"/>
    <w:rsid w:val="00F96FF8"/>
    <w:rsid w:val="00FA170E"/>
    <w:rsid w:val="00FA1816"/>
    <w:rsid w:val="00FA241A"/>
    <w:rsid w:val="00FA7E0B"/>
    <w:rsid w:val="00FB1626"/>
    <w:rsid w:val="00FB2983"/>
    <w:rsid w:val="00FC66ED"/>
    <w:rsid w:val="00FC7179"/>
    <w:rsid w:val="00FD41A3"/>
    <w:rsid w:val="00FD69D3"/>
    <w:rsid w:val="00FD7929"/>
    <w:rsid w:val="00FE1A85"/>
    <w:rsid w:val="00FE3CCC"/>
    <w:rsid w:val="00FE7554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E142C58"/>
  <w15:chartTrackingRefBased/>
  <w15:docId w15:val="{CB5CC085-5D09-46EA-8571-727CC923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93DFB"/>
    <w:pPr>
      <w:spacing w:before="120" w:after="120" w:line="360" w:lineRule="auto"/>
      <w:jc w:val="both"/>
    </w:pPr>
    <w:rPr>
      <w:sz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01EB9"/>
    <w:pPr>
      <w:keepNext/>
      <w:shd w:val="clear" w:color="D9D9D9" w:fill="FFFFFF"/>
      <w:spacing w:before="240" w:after="240"/>
      <w:outlineLvl w:val="0"/>
    </w:pPr>
    <w:rPr>
      <w:b/>
      <w:bCs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90D46"/>
    <w:pPr>
      <w:keepNext/>
      <w:shd w:val="clear" w:color="auto" w:fill="FFFFFF"/>
      <w:spacing w:before="240"/>
      <w:outlineLvl w:val="1"/>
    </w:pPr>
    <w:rPr>
      <w:b/>
      <w:szCs w:val="2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0793E"/>
    <w:pPr>
      <w:outlineLvl w:val="2"/>
    </w:pPr>
    <w:rPr>
      <w:b/>
      <w:spacing w:val="15"/>
      <w:szCs w:val="2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31D93"/>
    <w:pPr>
      <w:pBdr>
        <w:top w:val="dotted" w:sz="6" w:space="2" w:color="DDDDDD"/>
        <w:left w:val="dotted" w:sz="6" w:space="2" w:color="DDDDDD"/>
      </w:pBdr>
      <w:spacing w:before="300" w:after="0"/>
      <w:outlineLvl w:val="3"/>
    </w:pPr>
    <w:rPr>
      <w:caps/>
      <w:color w:val="A5A5A5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31D93"/>
    <w:pPr>
      <w:pBdr>
        <w:bottom w:val="single" w:sz="6" w:space="1" w:color="DDDDDD"/>
      </w:pBdr>
      <w:spacing w:before="300" w:after="0"/>
      <w:outlineLvl w:val="4"/>
    </w:pPr>
    <w:rPr>
      <w:caps/>
      <w:color w:val="A5A5A5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31D93"/>
    <w:pPr>
      <w:pBdr>
        <w:bottom w:val="dotted" w:sz="6" w:space="1" w:color="DDDDDD"/>
      </w:pBdr>
      <w:spacing w:before="300" w:after="0"/>
      <w:outlineLvl w:val="5"/>
    </w:pPr>
    <w:rPr>
      <w:caps/>
      <w:color w:val="A5A5A5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31D93"/>
    <w:pPr>
      <w:spacing w:before="300" w:after="0"/>
      <w:outlineLvl w:val="6"/>
    </w:pPr>
    <w:rPr>
      <w:caps/>
      <w:color w:val="A5A5A5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31D9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31D9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901EB9"/>
    <w:rPr>
      <w:b/>
      <w:bCs/>
      <w:sz w:val="24"/>
      <w:szCs w:val="22"/>
      <w:shd w:val="clear" w:color="D9D9D9" w:fill="FFFFFF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71409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link w:val="Cabealho"/>
    <w:uiPriority w:val="99"/>
    <w:rsid w:val="00271409"/>
    <w:rPr>
      <w:rFonts w:ascii="Arial" w:hAnsi="Arial"/>
      <w:sz w:val="20"/>
    </w:rPr>
  </w:style>
  <w:style w:type="paragraph" w:styleId="Rodap">
    <w:name w:val="footer"/>
    <w:basedOn w:val="Normal"/>
    <w:link w:val="RodapChar"/>
    <w:uiPriority w:val="99"/>
    <w:unhideWhenUsed/>
    <w:rsid w:val="00271409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link w:val="Rodap"/>
    <w:uiPriority w:val="99"/>
    <w:rsid w:val="00271409"/>
    <w:rPr>
      <w:rFonts w:ascii="Arial" w:hAnsi="Arial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140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71409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link w:val="SemEspaamentoChar"/>
    <w:uiPriority w:val="1"/>
    <w:qFormat/>
    <w:rsid w:val="00190D46"/>
    <w:pPr>
      <w:spacing w:before="0" w:after="0" w:line="240" w:lineRule="auto"/>
    </w:pPr>
    <w:rPr>
      <w:sz w:val="22"/>
    </w:rPr>
  </w:style>
  <w:style w:type="character" w:styleId="Hyperlink">
    <w:name w:val="Hyperlink"/>
    <w:uiPriority w:val="99"/>
    <w:unhideWhenUsed/>
    <w:rsid w:val="00EC3DE1"/>
    <w:rPr>
      <w:color w:val="5F5F5F"/>
      <w:u w:val="single"/>
    </w:rPr>
  </w:style>
  <w:style w:type="character" w:styleId="TextodoEspaoReservado">
    <w:name w:val="Placeholder Text"/>
    <w:uiPriority w:val="99"/>
    <w:semiHidden/>
    <w:rsid w:val="00B011F7"/>
    <w:rPr>
      <w:color w:val="808080"/>
    </w:rPr>
  </w:style>
  <w:style w:type="table" w:styleId="Tabelacomgrade">
    <w:name w:val="Table Grid"/>
    <w:basedOn w:val="Tabelanormal"/>
    <w:uiPriority w:val="59"/>
    <w:rsid w:val="00E93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DD3A06"/>
    <w:pPr>
      <w:spacing w:after="0"/>
    </w:pPr>
    <w:rPr>
      <w:rFonts w:ascii="Comic Sans MS" w:hAnsi="Comic Sans MS"/>
      <w:color w:val="000000"/>
      <w:szCs w:val="24"/>
      <w:lang w:eastAsia="pt-BR"/>
    </w:rPr>
  </w:style>
  <w:style w:type="character" w:customStyle="1" w:styleId="CorpodetextoChar">
    <w:name w:val="Corpo de texto Char"/>
    <w:link w:val="Corpodetexto"/>
    <w:rsid w:val="00DD3A06"/>
    <w:rPr>
      <w:rFonts w:ascii="Comic Sans MS" w:eastAsia="Times New Roman" w:hAnsi="Comic Sans MS" w:cs="Times New Roman"/>
      <w:color w:val="000000"/>
      <w:sz w:val="20"/>
      <w:szCs w:val="24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AD0E22"/>
    <w:pPr>
      <w:spacing w:line="240" w:lineRule="auto"/>
      <w:jc w:val="left"/>
    </w:pPr>
    <w:rPr>
      <w:b/>
      <w:bCs/>
      <w:sz w:val="16"/>
      <w:szCs w:val="16"/>
    </w:rPr>
  </w:style>
  <w:style w:type="paragraph" w:customStyle="1" w:styleId="Corpo">
    <w:name w:val="Corpo"/>
    <w:rsid w:val="00DD3A06"/>
    <w:pPr>
      <w:spacing w:before="200"/>
    </w:pPr>
    <w:rPr>
      <w:rFonts w:ascii="Courier" w:hAnsi="Courier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831D93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uiPriority w:val="11"/>
    <w:qFormat/>
    <w:rsid w:val="00831D93"/>
    <w:pPr>
      <w:spacing w:after="1000"/>
    </w:pPr>
    <w:rPr>
      <w:caps/>
      <w:color w:val="595959"/>
      <w:spacing w:val="10"/>
      <w:szCs w:val="24"/>
    </w:rPr>
  </w:style>
  <w:style w:type="character" w:customStyle="1" w:styleId="SubttuloChar">
    <w:name w:val="Subtítulo Char"/>
    <w:link w:val="Subttulo"/>
    <w:uiPriority w:val="11"/>
    <w:rsid w:val="00831D93"/>
    <w:rPr>
      <w:caps/>
      <w:color w:val="595959"/>
      <w:spacing w:val="10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901EB9"/>
    <w:pPr>
      <w:pBdr>
        <w:bottom w:val="single" w:sz="2" w:space="1" w:color="auto"/>
      </w:pBdr>
      <w:shd w:val="clear" w:color="F2F2F2" w:fill="auto"/>
      <w:spacing w:before="480" w:after="480" w:line="240" w:lineRule="auto"/>
      <w:jc w:val="center"/>
    </w:pPr>
    <w:rPr>
      <w:b/>
      <w:spacing w:val="10"/>
      <w:kern w:val="28"/>
      <w:szCs w:val="52"/>
    </w:rPr>
  </w:style>
  <w:style w:type="character" w:customStyle="1" w:styleId="TtuloChar">
    <w:name w:val="Título Char"/>
    <w:link w:val="Ttulo"/>
    <w:uiPriority w:val="10"/>
    <w:rsid w:val="00901EB9"/>
    <w:rPr>
      <w:b/>
      <w:spacing w:val="10"/>
      <w:kern w:val="28"/>
      <w:sz w:val="24"/>
      <w:szCs w:val="52"/>
      <w:shd w:val="clear" w:color="F2F2F2" w:fill="auto"/>
      <w:lang w:eastAsia="en-US"/>
    </w:rPr>
  </w:style>
  <w:style w:type="character" w:customStyle="1" w:styleId="Ttulo2Char">
    <w:name w:val="Título 2 Char"/>
    <w:link w:val="Ttulo2"/>
    <w:uiPriority w:val="9"/>
    <w:rsid w:val="00190D46"/>
    <w:rPr>
      <w:b/>
      <w:sz w:val="24"/>
      <w:szCs w:val="22"/>
      <w:shd w:val="clear" w:color="auto" w:fill="FFFFFF"/>
      <w:lang w:eastAsia="en-US"/>
    </w:rPr>
  </w:style>
  <w:style w:type="character" w:styleId="Refdecomentrio">
    <w:name w:val="annotation reference"/>
    <w:uiPriority w:val="99"/>
    <w:semiHidden/>
    <w:unhideWhenUsed/>
    <w:rsid w:val="00EB1A5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1A5D"/>
  </w:style>
  <w:style w:type="character" w:customStyle="1" w:styleId="TextodecomentrioChar">
    <w:name w:val="Texto de comentário Char"/>
    <w:link w:val="Textodecomentrio"/>
    <w:uiPriority w:val="99"/>
    <w:semiHidden/>
    <w:rsid w:val="00EB1A5D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1A5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B1A5D"/>
    <w:rPr>
      <w:rFonts w:ascii="Arial" w:hAnsi="Arial"/>
      <w:b/>
      <w:bCs/>
      <w:sz w:val="20"/>
      <w:szCs w:val="20"/>
    </w:rPr>
  </w:style>
  <w:style w:type="paragraph" w:customStyle="1" w:styleId="WW-Corpodetexto2">
    <w:name w:val="WW-Corpo de texto 2"/>
    <w:basedOn w:val="Normal"/>
    <w:rsid w:val="00D30550"/>
    <w:pPr>
      <w:widowControl w:val="0"/>
      <w:suppressAutoHyphens/>
      <w:spacing w:after="0"/>
    </w:pPr>
    <w:rPr>
      <w:rFonts w:eastAsia="Arial Unicode M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11B0"/>
    <w:pPr>
      <w:spacing w:after="0"/>
    </w:pPr>
  </w:style>
  <w:style w:type="character" w:customStyle="1" w:styleId="TextodenotaderodapChar">
    <w:name w:val="Texto de nota de rodapé Char"/>
    <w:link w:val="Textodenotaderodap"/>
    <w:uiPriority w:val="99"/>
    <w:semiHidden/>
    <w:rsid w:val="002811B0"/>
    <w:rPr>
      <w:rFonts w:ascii="Arial" w:hAnsi="Arial"/>
      <w:sz w:val="20"/>
      <w:szCs w:val="20"/>
    </w:rPr>
  </w:style>
  <w:style w:type="character" w:styleId="Refdenotaderodap">
    <w:name w:val="footnote reference"/>
    <w:uiPriority w:val="99"/>
    <w:semiHidden/>
    <w:unhideWhenUsed/>
    <w:rsid w:val="002811B0"/>
    <w:rPr>
      <w:vertAlign w:val="superscript"/>
    </w:rPr>
  </w:style>
  <w:style w:type="paragraph" w:styleId="Citao">
    <w:name w:val="Quote"/>
    <w:basedOn w:val="Normal"/>
    <w:next w:val="Normal"/>
    <w:link w:val="CitaoChar"/>
    <w:uiPriority w:val="29"/>
    <w:qFormat/>
    <w:rsid w:val="00DA1348"/>
    <w:pPr>
      <w:spacing w:line="240" w:lineRule="auto"/>
      <w:ind w:left="2268"/>
    </w:pPr>
    <w:rPr>
      <w:iCs/>
      <w:sz w:val="22"/>
    </w:rPr>
  </w:style>
  <w:style w:type="character" w:customStyle="1" w:styleId="CitaoChar">
    <w:name w:val="Citação Char"/>
    <w:link w:val="Citao"/>
    <w:uiPriority w:val="29"/>
    <w:rsid w:val="00DA1348"/>
    <w:rPr>
      <w:iCs/>
      <w:sz w:val="22"/>
      <w:lang w:eastAsia="en-US"/>
    </w:rPr>
  </w:style>
  <w:style w:type="character" w:customStyle="1" w:styleId="Ttulo3Char">
    <w:name w:val="Título 3 Char"/>
    <w:link w:val="Ttulo3"/>
    <w:uiPriority w:val="9"/>
    <w:rsid w:val="00A0793E"/>
    <w:rPr>
      <w:b/>
      <w:spacing w:val="15"/>
      <w:sz w:val="24"/>
      <w:szCs w:val="22"/>
      <w:lang w:eastAsia="en-US"/>
    </w:rPr>
  </w:style>
  <w:style w:type="character" w:customStyle="1" w:styleId="Ttulo4Char">
    <w:name w:val="Título 4 Char"/>
    <w:link w:val="Ttulo4"/>
    <w:uiPriority w:val="9"/>
    <w:rsid w:val="00831D93"/>
    <w:rPr>
      <w:caps/>
      <w:color w:val="A5A5A5"/>
      <w:spacing w:val="10"/>
    </w:rPr>
  </w:style>
  <w:style w:type="character" w:customStyle="1" w:styleId="Ttulo5Char">
    <w:name w:val="Título 5 Char"/>
    <w:link w:val="Ttulo5"/>
    <w:uiPriority w:val="9"/>
    <w:semiHidden/>
    <w:rsid w:val="00831D93"/>
    <w:rPr>
      <w:caps/>
      <w:color w:val="A5A5A5"/>
      <w:spacing w:val="10"/>
    </w:rPr>
  </w:style>
  <w:style w:type="character" w:customStyle="1" w:styleId="Ttulo6Char">
    <w:name w:val="Título 6 Char"/>
    <w:link w:val="Ttulo6"/>
    <w:uiPriority w:val="9"/>
    <w:semiHidden/>
    <w:rsid w:val="00831D93"/>
    <w:rPr>
      <w:caps/>
      <w:color w:val="A5A5A5"/>
      <w:spacing w:val="10"/>
    </w:rPr>
  </w:style>
  <w:style w:type="character" w:customStyle="1" w:styleId="Ttulo7Char">
    <w:name w:val="Título 7 Char"/>
    <w:link w:val="Ttulo7"/>
    <w:uiPriority w:val="9"/>
    <w:semiHidden/>
    <w:rsid w:val="00831D93"/>
    <w:rPr>
      <w:caps/>
      <w:color w:val="A5A5A5"/>
      <w:spacing w:val="10"/>
    </w:rPr>
  </w:style>
  <w:style w:type="character" w:customStyle="1" w:styleId="Ttulo8Char">
    <w:name w:val="Título 8 Char"/>
    <w:link w:val="Ttulo8"/>
    <w:uiPriority w:val="9"/>
    <w:semiHidden/>
    <w:rsid w:val="00831D93"/>
    <w:rPr>
      <w:caps/>
      <w:spacing w:val="10"/>
      <w:sz w:val="18"/>
      <w:szCs w:val="18"/>
    </w:rPr>
  </w:style>
  <w:style w:type="character" w:customStyle="1" w:styleId="Ttulo9Char">
    <w:name w:val="Título 9 Char"/>
    <w:link w:val="Ttulo9"/>
    <w:uiPriority w:val="9"/>
    <w:semiHidden/>
    <w:rsid w:val="00831D93"/>
    <w:rPr>
      <w:i/>
      <w:caps/>
      <w:spacing w:val="10"/>
      <w:sz w:val="18"/>
      <w:szCs w:val="18"/>
    </w:rPr>
  </w:style>
  <w:style w:type="character" w:styleId="Forte">
    <w:name w:val="Strong"/>
    <w:uiPriority w:val="22"/>
    <w:qFormat/>
    <w:rsid w:val="00831D93"/>
    <w:rPr>
      <w:b/>
      <w:bCs/>
    </w:rPr>
  </w:style>
  <w:style w:type="character" w:styleId="nfase">
    <w:name w:val="Emphasis"/>
    <w:uiPriority w:val="20"/>
    <w:qFormat/>
    <w:rsid w:val="00831D93"/>
    <w:rPr>
      <w:caps/>
      <w:color w:val="6E6E6E"/>
      <w:spacing w:val="5"/>
    </w:rPr>
  </w:style>
  <w:style w:type="character" w:customStyle="1" w:styleId="SemEspaamentoChar">
    <w:name w:val="Sem Espaçamento Char"/>
    <w:link w:val="SemEspaamento"/>
    <w:uiPriority w:val="1"/>
    <w:rsid w:val="00190D46"/>
    <w:rPr>
      <w:sz w:val="22"/>
      <w:lang w:eastAsia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31D93"/>
    <w:pPr>
      <w:pBdr>
        <w:top w:val="single" w:sz="4" w:space="10" w:color="DDDDDD"/>
        <w:left w:val="single" w:sz="4" w:space="10" w:color="DDDDDD"/>
      </w:pBdr>
      <w:spacing w:after="0"/>
      <w:ind w:left="1296" w:right="1152"/>
    </w:pPr>
    <w:rPr>
      <w:i/>
      <w:iCs/>
      <w:color w:val="DDDDDD"/>
    </w:rPr>
  </w:style>
  <w:style w:type="character" w:customStyle="1" w:styleId="CitaoIntensaChar">
    <w:name w:val="Citação Intensa Char"/>
    <w:link w:val="CitaoIntensa"/>
    <w:uiPriority w:val="30"/>
    <w:rsid w:val="00831D93"/>
    <w:rPr>
      <w:i/>
      <w:iCs/>
      <w:color w:val="DDDDDD"/>
      <w:sz w:val="20"/>
      <w:szCs w:val="20"/>
    </w:rPr>
  </w:style>
  <w:style w:type="character" w:styleId="nfaseSutil">
    <w:name w:val="Subtle Emphasis"/>
    <w:uiPriority w:val="19"/>
    <w:qFormat/>
    <w:rsid w:val="00831D93"/>
    <w:rPr>
      <w:i/>
      <w:iCs/>
      <w:color w:val="6E6E6E"/>
    </w:rPr>
  </w:style>
  <w:style w:type="character" w:styleId="nfaseIntensa">
    <w:name w:val="Intense Emphasis"/>
    <w:uiPriority w:val="21"/>
    <w:qFormat/>
    <w:rsid w:val="00831D93"/>
    <w:rPr>
      <w:b/>
      <w:bCs/>
      <w:caps/>
      <w:color w:val="6E6E6E"/>
      <w:spacing w:val="10"/>
    </w:rPr>
  </w:style>
  <w:style w:type="character" w:styleId="RefernciaSutil">
    <w:name w:val="Subtle Reference"/>
    <w:uiPriority w:val="31"/>
    <w:qFormat/>
    <w:rsid w:val="00831D93"/>
    <w:rPr>
      <w:b/>
      <w:bCs/>
      <w:color w:val="DDDDDD"/>
    </w:rPr>
  </w:style>
  <w:style w:type="character" w:styleId="RefernciaIntensa">
    <w:name w:val="Intense Reference"/>
    <w:uiPriority w:val="32"/>
    <w:qFormat/>
    <w:rsid w:val="00831D93"/>
    <w:rPr>
      <w:b/>
      <w:bCs/>
      <w:i/>
      <w:iCs/>
      <w:caps/>
      <w:color w:val="DDDDDD"/>
    </w:rPr>
  </w:style>
  <w:style w:type="character" w:styleId="TtulodoLivro">
    <w:name w:val="Book Title"/>
    <w:uiPriority w:val="33"/>
    <w:qFormat/>
    <w:rsid w:val="00831D93"/>
    <w:rPr>
      <w:b/>
      <w:bCs/>
      <w:i/>
      <w:iCs/>
      <w:spacing w:val="9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31D93"/>
    <w:pPr>
      <w:outlineLvl w:val="9"/>
    </w:pPr>
    <w:rPr>
      <w:lang w:bidi="en-US"/>
    </w:rPr>
  </w:style>
  <w:style w:type="character" w:styleId="HiperlinkVisitado">
    <w:name w:val="FollowedHyperlink"/>
    <w:uiPriority w:val="99"/>
    <w:semiHidden/>
    <w:unhideWhenUsed/>
    <w:rsid w:val="00871ECA"/>
    <w:rPr>
      <w:color w:val="919191"/>
      <w:u w:val="single"/>
    </w:rPr>
  </w:style>
  <w:style w:type="paragraph" w:customStyle="1" w:styleId="CabealhodeTR">
    <w:name w:val="Cabeçalho de TR"/>
    <w:basedOn w:val="Cabealho"/>
    <w:link w:val="CabealhodeTRChar"/>
    <w:rsid w:val="00E35391"/>
    <w:pPr>
      <w:spacing w:before="0"/>
      <w:jc w:val="left"/>
    </w:pPr>
    <w:rPr>
      <w:rFonts w:ascii="Century Gothic" w:hAnsi="Century Gothic"/>
      <w:sz w:val="18"/>
    </w:rPr>
  </w:style>
  <w:style w:type="character" w:customStyle="1" w:styleId="CabealhodeTRChar">
    <w:name w:val="Cabeçalho de TR Char"/>
    <w:link w:val="CabealhodeTR"/>
    <w:rsid w:val="00E35391"/>
    <w:rPr>
      <w:rFonts w:ascii="Century Gothic" w:hAnsi="Century Gothic"/>
      <w:sz w:val="18"/>
    </w:rPr>
  </w:style>
  <w:style w:type="paragraph" w:customStyle="1" w:styleId="Nvel3">
    <w:name w:val="Nível 3"/>
    <w:basedOn w:val="Normal"/>
    <w:link w:val="Nvel3Char"/>
    <w:rsid w:val="00C715D1"/>
    <w:pPr>
      <w:numPr>
        <w:ilvl w:val="2"/>
      </w:numPr>
      <w:tabs>
        <w:tab w:val="left" w:pos="1843"/>
      </w:tabs>
    </w:pPr>
  </w:style>
  <w:style w:type="character" w:customStyle="1" w:styleId="Nvel3Char">
    <w:name w:val="Nível 3 Char"/>
    <w:link w:val="Nvel3"/>
    <w:rsid w:val="00C715D1"/>
    <w:rPr>
      <w:rFonts w:ascii="Times New Roman" w:hAnsi="Times New Roman"/>
    </w:rPr>
  </w:style>
  <w:style w:type="character" w:customStyle="1" w:styleId="Meno1">
    <w:name w:val="Menção1"/>
    <w:basedOn w:val="Fontepargpadro"/>
    <w:uiPriority w:val="99"/>
    <w:semiHidden/>
    <w:unhideWhenUsed/>
    <w:rsid w:val="004C5B8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LAN-CHEFIA\Documents\Timbrado%20DPLAN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2013-09-28T00:00:00</PublishDate>
  <Abstract/>
  <CompanyAddress>Avenida da Arquitetura, S/N, Cidade Universitária, Recife-PE. CEP: 50.740 – 550. E-mai: importacao@ufpe.br. Fone: 2126 8667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3F05AE-A01B-4645-A341-BCAE77C1B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DPLAN.dotx</Template>
  <TotalTime>676</TotalTime>
  <Pages>2</Pages>
  <Words>346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Dasdokaksop oasko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DPLAN-CHEFIA</dc:creator>
  <cp:keywords/>
  <dc:description/>
  <cp:lastModifiedBy>Daniel Lago</cp:lastModifiedBy>
  <cp:revision>3</cp:revision>
  <cp:lastPrinted>2017-04-05T15:19:00Z</cp:lastPrinted>
  <dcterms:created xsi:type="dcterms:W3CDTF">2017-02-16T20:39:00Z</dcterms:created>
  <dcterms:modified xsi:type="dcterms:W3CDTF">2017-05-11T21:49:00Z</dcterms:modified>
</cp:coreProperties>
</file>