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41DCC" w14:textId="3D007AB5" w:rsidR="00982B9C" w:rsidRPr="006B1767" w:rsidRDefault="00022AB6" w:rsidP="00982B9C">
      <w:pPr>
        <w:jc w:val="center"/>
        <w:rPr>
          <w:rFonts w:asciiTheme="minorHAnsi" w:hAnsiTheme="minorHAnsi"/>
        </w:rPr>
      </w:pPr>
      <w:bookmarkStart w:id="0" w:name="_GoBack"/>
      <w:r w:rsidRPr="006B1767">
        <w:rPr>
          <w:rFonts w:asciiTheme="minorHAnsi" w:hAnsiTheme="minorHAnsi"/>
          <w:b/>
          <w:bCs/>
        </w:rPr>
        <w:t>LISTA DE VERIFICAÇÃO - 05</w:t>
      </w:r>
    </w:p>
    <w:p w14:paraId="2B0277BA" w14:textId="77777777" w:rsidR="00022AB6" w:rsidRPr="006B1767" w:rsidRDefault="00022AB6" w:rsidP="00022AB6">
      <w:pPr>
        <w:jc w:val="center"/>
        <w:rPr>
          <w:rFonts w:asciiTheme="minorHAnsi" w:hAnsiTheme="minorHAnsi"/>
          <w:b/>
          <w:bCs/>
        </w:rPr>
      </w:pPr>
      <w:r w:rsidRPr="006B1767">
        <w:rPr>
          <w:rFonts w:asciiTheme="minorHAnsi" w:hAnsiTheme="minorHAnsi" w:cs="Calibri"/>
          <w:b/>
          <w:bCs/>
        </w:rPr>
        <w:t>ELEMENTOS DO PROCESSO DE AQUISIÇÃO BENS / SERVIÇOS POR CONTRATAÇÃO DIRETA</w:t>
      </w:r>
    </w:p>
    <w:bookmarkEnd w:id="0"/>
    <w:p w14:paraId="1DD81ADD" w14:textId="77777777" w:rsidR="00982B9C" w:rsidRPr="006B1767" w:rsidRDefault="00982B9C" w:rsidP="00982B9C">
      <w:pPr>
        <w:jc w:val="center"/>
        <w:rPr>
          <w:rFonts w:asciiTheme="minorHAnsi" w:hAnsiTheme="minorHAnsi"/>
          <w:b/>
          <w:bCs/>
        </w:rPr>
      </w:pPr>
      <w:r w:rsidRPr="006B1767">
        <w:rPr>
          <w:rFonts w:asciiTheme="minorHAnsi" w:hAnsiTheme="minorHAnsi"/>
          <w:b/>
          <w:bCs/>
        </w:rPr>
        <w:t>ART. 24, INC. I e II DA LEI 8.666/93</w:t>
      </w:r>
    </w:p>
    <w:p w14:paraId="6DA11B95" w14:textId="77777777" w:rsidR="00022AB6" w:rsidRPr="006B1767" w:rsidRDefault="00022AB6" w:rsidP="00022AB6">
      <w:pPr>
        <w:rPr>
          <w:rFonts w:asciiTheme="minorHAnsi" w:hAnsiTheme="minorHAnsi"/>
        </w:rPr>
      </w:pPr>
      <w:r w:rsidRPr="006B1767">
        <w:rPr>
          <w:rFonts w:asciiTheme="minorHAnsi" w:hAnsiTheme="minorHAnsi"/>
        </w:rPr>
        <w:t>Sequência de atos necessária e insuscetível de alteração ou supressão, que deve ser observada na instrução de cada processo de contratação direta, com base nos artigos indicados da Lei n° 8.666/93.</w:t>
      </w:r>
    </w:p>
    <w:p w14:paraId="58AC2760" w14:textId="77777777" w:rsidR="00022AB6" w:rsidRPr="006B1767" w:rsidRDefault="00022AB6" w:rsidP="00022AB6">
      <w:pPr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</w:tblGrid>
      <w:tr w:rsidR="00022AB6" w:rsidRPr="006B1767" w14:paraId="535A4194" w14:textId="77777777" w:rsidTr="00D50B98">
        <w:trPr>
          <w:jc w:val="center"/>
        </w:trPr>
        <w:tc>
          <w:tcPr>
            <w:tcW w:w="6168" w:type="dxa"/>
            <w:shd w:val="clear" w:color="auto" w:fill="auto"/>
          </w:tcPr>
          <w:p w14:paraId="5F6F7EA4" w14:textId="77777777" w:rsidR="00022AB6" w:rsidRPr="006B1767" w:rsidRDefault="00022AB6" w:rsidP="00022AB6">
            <w:pPr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 w:cs="Calibri"/>
                <w:bCs/>
              </w:rPr>
              <w:t>Processo nº</w:t>
            </w:r>
          </w:p>
        </w:tc>
      </w:tr>
      <w:tr w:rsidR="00022AB6" w:rsidRPr="006B1767" w14:paraId="3D6E1839" w14:textId="77777777" w:rsidTr="00D50B98">
        <w:trPr>
          <w:jc w:val="center"/>
        </w:trPr>
        <w:tc>
          <w:tcPr>
            <w:tcW w:w="6168" w:type="dxa"/>
            <w:shd w:val="clear" w:color="auto" w:fill="auto"/>
          </w:tcPr>
          <w:p w14:paraId="4892A91A" w14:textId="0A94CA5B" w:rsidR="00022AB6" w:rsidRPr="006B1767" w:rsidRDefault="00022AB6" w:rsidP="00022AB6">
            <w:pPr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E4605" wp14:editId="3A00D63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108585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2A92" id="Retângulo 3" o:spid="_x0000_s1026" style="position:absolute;margin-left:51.05pt;margin-top:8.55pt;width:28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6B176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E2C18" wp14:editId="0923B5C4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113030</wp:posOffset>
                      </wp:positionV>
                      <wp:extent cx="357505" cy="127000"/>
                      <wp:effectExtent l="0" t="0" r="23495" b="2540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B01B" id="Retângulo 2" o:spid="_x0000_s1026" style="position:absolute;margin-left:144.1pt;margin-top:8.9pt;width:28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6B1767">
              <w:rPr>
                <w:rFonts w:asciiTheme="minorHAnsi" w:hAnsiTheme="minorHAnsi" w:cs="Calibri"/>
                <w:bCs/>
              </w:rPr>
              <w:t xml:space="preserve">Material                   Serviço </w:t>
            </w:r>
          </w:p>
        </w:tc>
      </w:tr>
    </w:tbl>
    <w:p w14:paraId="43A40B03" w14:textId="77777777" w:rsidR="00022AB6" w:rsidRPr="006B1767" w:rsidRDefault="00022AB6" w:rsidP="00022AB6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10"/>
        <w:gridCol w:w="1415"/>
        <w:gridCol w:w="1914"/>
      </w:tblGrid>
      <w:tr w:rsidR="00022AB6" w:rsidRPr="006B1767" w14:paraId="494714A6" w14:textId="77777777" w:rsidTr="005D0617">
        <w:trPr>
          <w:trHeight w:val="248"/>
          <w:jc w:val="center"/>
        </w:trPr>
        <w:tc>
          <w:tcPr>
            <w:tcW w:w="2410" w:type="dxa"/>
            <w:shd w:val="clear" w:color="auto" w:fill="D9D9D9"/>
          </w:tcPr>
          <w:p w14:paraId="074756CC" w14:textId="77777777" w:rsidR="00022AB6" w:rsidRPr="006B1767" w:rsidRDefault="00022AB6" w:rsidP="00022AB6">
            <w:pPr>
              <w:jc w:val="center"/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 w:cs="Calibri"/>
                <w:bCs/>
              </w:rPr>
              <w:t>S</w:t>
            </w:r>
          </w:p>
        </w:tc>
        <w:tc>
          <w:tcPr>
            <w:tcW w:w="1415" w:type="dxa"/>
            <w:shd w:val="clear" w:color="auto" w:fill="D9D9D9"/>
          </w:tcPr>
          <w:p w14:paraId="56D98861" w14:textId="77777777" w:rsidR="00022AB6" w:rsidRPr="006B1767" w:rsidRDefault="00022AB6" w:rsidP="00022AB6">
            <w:pPr>
              <w:jc w:val="center"/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 w:cs="Calibri"/>
                <w:bCs/>
              </w:rPr>
              <w:t>N</w:t>
            </w:r>
          </w:p>
        </w:tc>
        <w:tc>
          <w:tcPr>
            <w:tcW w:w="1914" w:type="dxa"/>
            <w:shd w:val="clear" w:color="auto" w:fill="D9D9D9"/>
          </w:tcPr>
          <w:p w14:paraId="7251DAE2" w14:textId="77777777" w:rsidR="00022AB6" w:rsidRPr="006B1767" w:rsidRDefault="00022AB6" w:rsidP="00022AB6">
            <w:pPr>
              <w:jc w:val="center"/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 w:cs="Calibri"/>
                <w:bCs/>
              </w:rPr>
              <w:t>N/A</w:t>
            </w:r>
          </w:p>
        </w:tc>
      </w:tr>
      <w:tr w:rsidR="00022AB6" w:rsidRPr="006B1767" w14:paraId="0F651BFD" w14:textId="77777777" w:rsidTr="005D0617">
        <w:trPr>
          <w:trHeight w:val="372"/>
          <w:jc w:val="center"/>
        </w:trPr>
        <w:tc>
          <w:tcPr>
            <w:tcW w:w="2410" w:type="dxa"/>
            <w:shd w:val="clear" w:color="auto" w:fill="D9D9D9"/>
          </w:tcPr>
          <w:p w14:paraId="46F00A95" w14:textId="77777777" w:rsidR="00022AB6" w:rsidRPr="006B1767" w:rsidRDefault="00022AB6" w:rsidP="00022AB6">
            <w:pPr>
              <w:jc w:val="center"/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 w:cs="Calibri"/>
                <w:bCs/>
              </w:rPr>
              <w:t>Sim</w:t>
            </w:r>
          </w:p>
        </w:tc>
        <w:tc>
          <w:tcPr>
            <w:tcW w:w="1415" w:type="dxa"/>
            <w:shd w:val="clear" w:color="auto" w:fill="D9D9D9"/>
          </w:tcPr>
          <w:p w14:paraId="01D2CDA6" w14:textId="77777777" w:rsidR="00022AB6" w:rsidRPr="006B1767" w:rsidRDefault="00022AB6" w:rsidP="00022AB6">
            <w:pPr>
              <w:jc w:val="center"/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 w:cs="Calibri"/>
                <w:bCs/>
              </w:rPr>
              <w:t>Não</w:t>
            </w:r>
          </w:p>
        </w:tc>
        <w:tc>
          <w:tcPr>
            <w:tcW w:w="1914" w:type="dxa"/>
            <w:shd w:val="clear" w:color="auto" w:fill="D9D9D9"/>
          </w:tcPr>
          <w:p w14:paraId="0F2812C7" w14:textId="77777777" w:rsidR="00022AB6" w:rsidRPr="006B1767" w:rsidRDefault="00022AB6" w:rsidP="00022AB6">
            <w:pPr>
              <w:jc w:val="center"/>
              <w:rPr>
                <w:rFonts w:asciiTheme="minorHAnsi" w:hAnsiTheme="minorHAnsi" w:cs="Calibri"/>
                <w:bCs/>
              </w:rPr>
            </w:pPr>
            <w:r w:rsidRPr="006B1767">
              <w:rPr>
                <w:rFonts w:asciiTheme="minorHAnsi" w:hAnsiTheme="minorHAnsi" w:cs="Calibri"/>
                <w:bCs/>
              </w:rPr>
              <w:t>Não se aplica</w:t>
            </w:r>
          </w:p>
        </w:tc>
      </w:tr>
    </w:tbl>
    <w:tbl>
      <w:tblPr>
        <w:tblpPr w:leftFromText="141" w:rightFromText="141" w:vertAnchor="text" w:horzAnchor="margin" w:tblpXSpec="center" w:tblpY="325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1033"/>
        <w:gridCol w:w="1235"/>
      </w:tblGrid>
      <w:tr w:rsidR="005D0617" w:rsidRPr="006B1767" w14:paraId="485303D8" w14:textId="77777777" w:rsidTr="006B1767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BA931" w14:textId="7CBF7F3B" w:rsidR="005D0617" w:rsidRPr="006B1767" w:rsidRDefault="005D0617" w:rsidP="005D0617">
            <w:pPr>
              <w:ind w:left="-567" w:firstLine="567"/>
              <w:jc w:val="center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  <w:b/>
                <w:bCs/>
              </w:rPr>
              <w:t>ATOS ADMINISTRATIVOS E DOCUMENTOS A SEREM VERIFICADOS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68781" w14:textId="77777777" w:rsidR="005D0617" w:rsidRPr="006B1767" w:rsidRDefault="005D0617" w:rsidP="005D0617">
            <w:pPr>
              <w:jc w:val="center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 w:cs="Arial"/>
                <w:b/>
                <w:bCs/>
              </w:rPr>
              <w:t>S / N / N/A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93D5F" w14:textId="77777777" w:rsidR="005D0617" w:rsidRPr="00B05C39" w:rsidRDefault="005D0617" w:rsidP="005D0617">
            <w:pPr>
              <w:jc w:val="center"/>
              <w:rPr>
                <w:rFonts w:asciiTheme="minorHAnsi" w:hAnsiTheme="minorHAnsi"/>
              </w:rPr>
            </w:pPr>
            <w:r w:rsidRPr="00B05C39">
              <w:rPr>
                <w:rFonts w:asciiTheme="minorHAnsi" w:hAnsiTheme="minorHAnsi" w:cs="Arial"/>
                <w:b/>
                <w:bCs/>
              </w:rPr>
              <w:t>DOC. / Pág. DOC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459B9" w14:textId="77777777" w:rsidR="005D0617" w:rsidRPr="00B05C39" w:rsidRDefault="005D0617" w:rsidP="005D0617">
            <w:pPr>
              <w:jc w:val="center"/>
              <w:rPr>
                <w:rFonts w:asciiTheme="minorHAnsi" w:hAnsiTheme="minorHAnsi"/>
              </w:rPr>
            </w:pPr>
            <w:r w:rsidRPr="00B05C39">
              <w:rPr>
                <w:rFonts w:asciiTheme="minorHAnsi" w:hAnsiTheme="minorHAnsi" w:cs="Arial"/>
                <w:b/>
                <w:bCs/>
              </w:rPr>
              <w:t>Justificativa</w:t>
            </w:r>
          </w:p>
        </w:tc>
      </w:tr>
      <w:tr w:rsidR="005D0617" w:rsidRPr="006B1767" w14:paraId="722248AD" w14:textId="77777777" w:rsidTr="006B1767">
        <w:trPr>
          <w:trHeight w:val="102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75634" w14:textId="2A8B19BA" w:rsidR="005D0617" w:rsidRPr="006B1767" w:rsidRDefault="005D0617" w:rsidP="001C076F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1. Abertura de processo administrativo devidamente autuado, protocolado e numerado (art. 38, caput, da Lei nº 8.666/93 e Portaria Interministerial n</w:t>
            </w:r>
            <w:r w:rsidR="001C076F" w:rsidRPr="006B1767">
              <w:rPr>
                <w:rFonts w:asciiTheme="minorHAnsi" w:hAnsiTheme="minorHAnsi"/>
              </w:rPr>
              <w:t>º</w:t>
            </w:r>
            <w:r w:rsidRPr="006B1767">
              <w:rPr>
                <w:rFonts w:asciiTheme="minorHAnsi" w:hAnsiTheme="minorHAnsi"/>
              </w:rPr>
              <w:t xml:space="preserve"> 1.677/2015 - DOU de 08.10.2015, Seção 1, pg.31)?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2CF7A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E32D7" w14:textId="77777777" w:rsidR="005D0617" w:rsidRPr="00B05C39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B05C39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152CC" w14:textId="77777777" w:rsidR="005D0617" w:rsidRPr="00B05C39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B05C39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38ADB195" w14:textId="77777777" w:rsidTr="006B1767">
        <w:trPr>
          <w:trHeight w:val="75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B1C9F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2. Consta a solicitação/requisição do objeto, elaborada pelo agente ou setor competente assinada pela autoridade competente da unidade (Acórdão 254/2004-Segunda Câmara-TCU)?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5B855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D7409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97156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07DDB3B2" w14:textId="77777777" w:rsidTr="006B1767">
        <w:trPr>
          <w:trHeight w:val="75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26396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3761D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723DC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76300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10D28598" w14:textId="77777777" w:rsidTr="006B1767">
        <w:trPr>
          <w:trHeight w:val="75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36C15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2.1.1. Consta dos autos a requisição da contratação (compra) no Sistema Integrado de Patrimônio, Administração e Contratos da UFPE (SIPAC)?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65937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968EC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B0CAF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428EB856" w14:textId="77777777" w:rsidTr="006B1767">
        <w:trPr>
          <w:trHeight w:val="75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BE0E5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2.2. Consta dos autos o Documento de Formalização de Demanda, conforme </w:t>
            </w:r>
            <w:r w:rsidRPr="006B1767">
              <w:rPr>
                <w:rFonts w:asciiTheme="minorHAnsi" w:hAnsiTheme="minorHAnsi" w:cs="Arial"/>
              </w:rPr>
              <w:t>modelo (UFPE) disposto na página da PROGEST (Aba ORIENTAÇÕES - https://www.ufpe.br/progest/orientacoes)?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FB8BD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EF4C4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0CF55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14C06796" w14:textId="77777777" w:rsidTr="006B1767">
        <w:trPr>
          <w:trHeight w:val="492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28784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2.3. Há manifestação sobre práticas e/ou critérios de sustentabilidade economicamente viáveis adotados na dispensa (TCU, Ac. 2.380/2012-</w:t>
            </w:r>
            <w:r w:rsidRPr="006B1767">
              <w:rPr>
                <w:rFonts w:asciiTheme="minorHAnsi" w:hAnsiTheme="minorHAnsi"/>
              </w:rPr>
              <w:lastRenderedPageBreak/>
              <w:t>2ª Câmara)?</w:t>
            </w:r>
          </w:p>
          <w:p w14:paraId="2B55CFB6" w14:textId="77777777" w:rsidR="005D0617" w:rsidRPr="006B1767" w:rsidRDefault="005D0617" w:rsidP="005D0617">
            <w:pPr>
              <w:spacing w:before="0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Link: </w:t>
            </w:r>
            <w:hyperlink r:id="rId8" w:tooltip="Instruções sobre sustentabilidade em licitações" w:history="1">
              <w:r w:rsidRPr="006B1767">
                <w:rPr>
                  <w:rStyle w:val="Hyperlink"/>
                  <w:rFonts w:asciiTheme="minorHAnsi" w:hAnsiTheme="minorHAnsi"/>
                </w:rPr>
                <w:t>Guia Nacional de Licitações Sustentáveis</w:t>
              </w:r>
            </w:hyperlink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E3D3B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FB82E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99BF1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593E05DF" w14:textId="77777777" w:rsidTr="006B1767">
        <w:trPr>
          <w:trHeight w:val="75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2A2DC" w14:textId="1C4BD2CD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lastRenderedPageBreak/>
              <w:t xml:space="preserve">2.4. Há manifestação da </w:t>
            </w:r>
            <w:r w:rsidRPr="00B07262">
              <w:rPr>
                <w:rFonts w:asciiTheme="minorHAnsi" w:hAnsiTheme="minorHAnsi"/>
              </w:rPr>
              <w:t>DLC/PROGEST</w:t>
            </w:r>
            <w:r w:rsidR="00B07262" w:rsidRPr="00B07262">
              <w:rPr>
                <w:rFonts w:asciiTheme="minorHAnsi" w:hAnsiTheme="minorHAnsi"/>
              </w:rPr>
              <w:t xml:space="preserve">, DLOG/PROGEST ou SINFRA </w:t>
            </w:r>
            <w:r w:rsidRPr="00B07262">
              <w:rPr>
                <w:rFonts w:asciiTheme="minorHAnsi" w:hAnsiTheme="minorHAnsi"/>
              </w:rPr>
              <w:t>se existem licitações em curso, concluídas ou vigentes (Ata ou Contrato</w:t>
            </w:r>
            <w:r w:rsidRPr="006B1767">
              <w:rPr>
                <w:rFonts w:asciiTheme="minorHAnsi" w:hAnsiTheme="minorHAnsi"/>
              </w:rPr>
              <w:t xml:space="preserve">) com o mesmo objeto da dispensa?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EA2B1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45929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D5335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4743B486" w14:textId="77777777" w:rsidTr="006B1767">
        <w:trPr>
          <w:trHeight w:val="932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43240" w14:textId="7080DE9C" w:rsidR="005D0617" w:rsidRPr="006B1767" w:rsidRDefault="005D0617" w:rsidP="006B176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3. </w:t>
            </w:r>
            <w:r w:rsidRPr="00B05C39">
              <w:rPr>
                <w:rFonts w:asciiTheme="minorHAnsi" w:hAnsiTheme="minorHAnsi"/>
              </w:rPr>
              <w:t xml:space="preserve">Há justificativa para não utilização preferencial do sistema de </w:t>
            </w:r>
            <w:r w:rsidR="00B05C39" w:rsidRPr="00B05C39">
              <w:rPr>
                <w:rFonts w:asciiTheme="minorHAnsi" w:hAnsiTheme="minorHAnsi"/>
              </w:rPr>
              <w:t>Cotação</w:t>
            </w:r>
            <w:r w:rsidR="00FE52BF" w:rsidRPr="00B05C39">
              <w:rPr>
                <w:rFonts w:asciiTheme="minorHAnsi" w:hAnsiTheme="minorHAnsi"/>
              </w:rPr>
              <w:t xml:space="preserve"> E</w:t>
            </w:r>
            <w:r w:rsidRPr="00B05C39">
              <w:rPr>
                <w:rFonts w:asciiTheme="minorHAnsi" w:hAnsiTheme="minorHAnsi"/>
              </w:rPr>
              <w:t>letrônica para aquisição de bens (Portaria 306/2001 MPOG)?</w:t>
            </w:r>
            <w:r w:rsidR="00B05C39" w:rsidRPr="00B05C39">
              <w:rPr>
                <w:rFonts w:asciiTheme="minorHAnsi" w:hAnsiTheme="minorHAnsi"/>
              </w:rPr>
              <w:t xml:space="preserve"> Enquanto não é regulamentado o Sistema de Dispensa Eletrônica</w:t>
            </w:r>
            <w:r w:rsidR="00B05C39">
              <w:rPr>
                <w:rFonts w:asciiTheme="minorHAnsi" w:hAnsiTheme="minorHAnsi"/>
              </w:rPr>
              <w:t xml:space="preserve"> (</w:t>
            </w:r>
            <w:r w:rsidR="00B05C39" w:rsidRPr="00B05C39">
              <w:rPr>
                <w:rFonts w:asciiTheme="minorHAnsi" w:hAnsiTheme="minorHAnsi"/>
              </w:rPr>
              <w:t xml:space="preserve">1º, § 2º do </w:t>
            </w:r>
            <w:proofErr w:type="spellStart"/>
            <w:r w:rsidR="00B05C39" w:rsidRPr="00B05C39">
              <w:rPr>
                <w:rFonts w:asciiTheme="minorHAnsi" w:hAnsiTheme="minorHAnsi"/>
              </w:rPr>
              <w:t>art</w:t>
            </w:r>
            <w:proofErr w:type="spellEnd"/>
            <w:r w:rsidR="00B05C39" w:rsidRPr="00B05C39">
              <w:rPr>
                <w:rFonts w:asciiTheme="minorHAnsi" w:hAnsiTheme="minorHAnsi"/>
              </w:rPr>
              <w:t xml:space="preserve"> 51 d Dec. 10024/2019)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8CDA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06B9A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CB5B5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170C284E" w14:textId="77777777" w:rsidTr="006B1767">
        <w:trPr>
          <w:trHeight w:val="932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555F" w14:textId="77777777" w:rsidR="005D0617" w:rsidRPr="006B1767" w:rsidRDefault="005D0617" w:rsidP="006B176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4. Na contratação de obra ou serviço, consta Projeto Básico simplificado (art. 6°, IX, 7°, § 2°, I, e § 9°, Lei 8.666/93)?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C514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94026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EA7E7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6C8FB17F" w14:textId="77777777" w:rsidTr="006B1767">
        <w:trPr>
          <w:trHeight w:val="72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2F494" w14:textId="77777777" w:rsidR="005D0617" w:rsidRPr="006B1767" w:rsidRDefault="005D0617" w:rsidP="006B176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5. No caso do item anterior, consta a aprovação motivada do Projeto Básico pela autoridade competente (art. 7º, § 2º, I da Lei nº 8.666/93)?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DAD1A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6A864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6FE8A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40CBD07C" w14:textId="77777777" w:rsidTr="006B1767">
        <w:trPr>
          <w:trHeight w:val="1283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94C45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6.  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FEC14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07C27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7C98C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2F7BCE3B" w14:textId="77777777" w:rsidTr="006B1767">
        <w:trPr>
          <w:trHeight w:val="956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9E99B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7. No caso de aquisição de bens, consta documento simplificado contendo as especificações e a quantidade estimada do objeto, observadas as demais diretrizes do art. 15 da Lei 8.666/93?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3C0DE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ACB29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09473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5180BA80" w14:textId="77777777" w:rsidTr="006B1767">
        <w:trPr>
          <w:trHeight w:val="165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367BA" w14:textId="3753485E" w:rsidR="005D0617" w:rsidRPr="006B1767" w:rsidRDefault="005D0617" w:rsidP="00625D26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8. Em sendo objeto da contratação direta, obra ou serviço, existe orçamento detalhado em planilhas que expresse a composição de todos os seus custos unitários baseado em pesquisa de preços praticados no mercado do ramo do objeto da contratação, assim </w:t>
            </w:r>
            <w:r w:rsidRPr="00AB07A1">
              <w:rPr>
                <w:rFonts w:asciiTheme="minorHAnsi" w:hAnsiTheme="minorHAnsi"/>
              </w:rPr>
              <w:t>como a respectiva pesquisa de preços realizada (art. 43, IV da Lei nº 8.666/93</w:t>
            </w:r>
            <w:r w:rsidR="00B07262" w:rsidRPr="00AB07A1">
              <w:rPr>
                <w:rFonts w:asciiTheme="minorHAnsi" w:hAnsiTheme="minorHAnsi"/>
              </w:rPr>
              <w:t xml:space="preserve">, Dec. </w:t>
            </w:r>
            <w:r w:rsidR="00FE52BF">
              <w:rPr>
                <w:rFonts w:asciiTheme="minorHAnsi" w:hAnsiTheme="minorHAnsi"/>
              </w:rPr>
              <w:t xml:space="preserve">nº </w:t>
            </w:r>
            <w:r w:rsidR="00AB07A1" w:rsidRPr="00AB07A1">
              <w:rPr>
                <w:rFonts w:asciiTheme="minorHAnsi" w:hAnsiTheme="minorHAnsi"/>
              </w:rPr>
              <w:t xml:space="preserve">7983/13 - para obras e serviços de engenharia, </w:t>
            </w:r>
            <w:r w:rsidR="00A22936" w:rsidRPr="00AB07A1">
              <w:rPr>
                <w:rFonts w:asciiTheme="minorHAnsi" w:hAnsiTheme="minorHAnsi" w:cs="Arial"/>
              </w:rPr>
              <w:t xml:space="preserve">IN nº 73/2020 SEGES/ME, </w:t>
            </w:r>
            <w:r w:rsidRPr="00AB07A1">
              <w:rPr>
                <w:rFonts w:asciiTheme="minorHAnsi" w:hAnsiTheme="minorHAnsi"/>
              </w:rPr>
              <w:t>Acórdão TCU nº 1033/2018 – Plenário)?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F308D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64CDD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FAA9B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4753C4B6" w14:textId="77777777" w:rsidTr="006B1767">
        <w:trPr>
          <w:trHeight w:val="902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F9132" w14:textId="58D2773B" w:rsidR="005D0617" w:rsidRPr="006B1767" w:rsidRDefault="005D0617" w:rsidP="00625D26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8.1 No caso de </w:t>
            </w:r>
            <w:r w:rsidR="00AB07A1">
              <w:rPr>
                <w:rFonts w:asciiTheme="minorHAnsi" w:hAnsiTheme="minorHAnsi"/>
              </w:rPr>
              <w:t>aquisição de bens</w:t>
            </w:r>
            <w:r w:rsidRPr="006B1767">
              <w:rPr>
                <w:rFonts w:asciiTheme="minorHAnsi" w:hAnsiTheme="minorHAnsi"/>
              </w:rPr>
              <w:t xml:space="preserve">, consta a pesquisa de preços praticados pelo mercado </w:t>
            </w:r>
            <w:r w:rsidRPr="00AB07A1">
              <w:rPr>
                <w:rFonts w:asciiTheme="minorHAnsi" w:hAnsiTheme="minorHAnsi"/>
              </w:rPr>
              <w:t xml:space="preserve">do ramo do objeto da contratação (art. 15, III, Lei nº 8.666/93 e </w:t>
            </w:r>
            <w:r w:rsidR="00A22936" w:rsidRPr="00AB07A1">
              <w:rPr>
                <w:rFonts w:asciiTheme="minorHAnsi" w:hAnsiTheme="minorHAnsi" w:cs="Arial"/>
              </w:rPr>
              <w:t>IN nº 73/2020 SEGES/ME</w:t>
            </w:r>
            <w:r w:rsidRPr="00AB07A1">
              <w:rPr>
                <w:rFonts w:asciiTheme="minorHAnsi" w:hAnsiTheme="minorHAnsi"/>
              </w:rPr>
              <w:t>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21D0F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17F86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5FE90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147D02AF" w14:textId="77777777" w:rsidTr="006B1767">
        <w:trPr>
          <w:trHeight w:val="902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E5142" w14:textId="1EE64697" w:rsidR="005D0617" w:rsidRPr="006B1767" w:rsidRDefault="005D0617" w:rsidP="00625D26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8.2 </w:t>
            </w:r>
            <w:r w:rsidRPr="00AB07A1">
              <w:rPr>
                <w:rFonts w:asciiTheme="minorHAnsi" w:hAnsiTheme="minorHAnsi"/>
              </w:rPr>
              <w:t xml:space="preserve">Quando da utilização de método de pesquisa diverso do disposto no art. </w:t>
            </w:r>
            <w:r w:rsidR="00A22936" w:rsidRPr="00AB07A1">
              <w:rPr>
                <w:rFonts w:asciiTheme="minorHAnsi" w:hAnsiTheme="minorHAnsi"/>
              </w:rPr>
              <w:t>6</w:t>
            </w:r>
            <w:r w:rsidRPr="00AB07A1">
              <w:rPr>
                <w:rFonts w:asciiTheme="minorHAnsi" w:hAnsiTheme="minorHAnsi"/>
              </w:rPr>
              <w:t xml:space="preserve">º da </w:t>
            </w:r>
            <w:r w:rsidR="00A22936" w:rsidRPr="00AB07A1">
              <w:rPr>
                <w:rFonts w:asciiTheme="minorHAnsi" w:hAnsiTheme="minorHAnsi" w:cs="Arial"/>
              </w:rPr>
              <w:t>IN nº 73/2020 SEGES/ME</w:t>
            </w:r>
            <w:r w:rsidRPr="00AB07A1">
              <w:rPr>
                <w:rFonts w:asciiTheme="minorHAnsi" w:hAnsiTheme="minorHAnsi"/>
              </w:rPr>
              <w:t xml:space="preserve">, foi tal situação justificada (art. </w:t>
            </w:r>
            <w:r w:rsidR="00A22936" w:rsidRPr="00AB07A1">
              <w:rPr>
                <w:rFonts w:asciiTheme="minorHAnsi" w:hAnsiTheme="minorHAnsi"/>
              </w:rPr>
              <w:t>6</w:t>
            </w:r>
            <w:r w:rsidRPr="00AB07A1">
              <w:rPr>
                <w:rFonts w:asciiTheme="minorHAnsi" w:hAnsiTheme="minorHAnsi"/>
              </w:rPr>
              <w:t xml:space="preserve">º, § </w:t>
            </w:r>
            <w:r w:rsidR="00A22936" w:rsidRPr="00AB07A1">
              <w:rPr>
                <w:rFonts w:asciiTheme="minorHAnsi" w:hAnsiTheme="minorHAnsi"/>
              </w:rPr>
              <w:t>1º da</w:t>
            </w:r>
            <w:r w:rsidR="00A22936" w:rsidRPr="00AB07A1">
              <w:rPr>
                <w:rFonts w:asciiTheme="minorHAnsi" w:hAnsiTheme="minorHAnsi" w:cs="Arial"/>
              </w:rPr>
              <w:t xml:space="preserve"> IN nº 73/2020 SEGES/ME</w:t>
            </w:r>
            <w:r w:rsidRPr="00AB07A1">
              <w:rPr>
                <w:rFonts w:asciiTheme="minorHAnsi" w:hAnsiTheme="minorHAnsi"/>
              </w:rPr>
              <w:t>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3456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47553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5BFD5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11368EF9" w14:textId="77777777" w:rsidTr="006B1767">
        <w:trPr>
          <w:trHeight w:val="902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C9ED0" w14:textId="26CD0953" w:rsidR="005D0617" w:rsidRPr="006B1767" w:rsidRDefault="005D0617" w:rsidP="00625D26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lastRenderedPageBreak/>
              <w:t xml:space="preserve">8.3 No caso de pesquisa com </w:t>
            </w:r>
            <w:r w:rsidRPr="00AB07A1">
              <w:rPr>
                <w:rFonts w:asciiTheme="minorHAnsi" w:hAnsiTheme="minorHAnsi"/>
              </w:rPr>
              <w:t xml:space="preserve">menos de três preços, foi apresentada </w:t>
            </w:r>
            <w:proofErr w:type="gramStart"/>
            <w:r w:rsidRPr="00AB07A1">
              <w:rPr>
                <w:rFonts w:asciiTheme="minorHAnsi" w:hAnsiTheme="minorHAnsi"/>
              </w:rPr>
              <w:t xml:space="preserve">justificativa </w:t>
            </w:r>
            <w:r w:rsidR="00AB07A1" w:rsidRPr="00AB07A1">
              <w:rPr>
                <w:rFonts w:asciiTheme="minorHAnsi" w:hAnsiTheme="minorHAnsi"/>
              </w:rPr>
              <w:t>?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554A0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C4767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C2CFB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56DD2971" w14:textId="77777777" w:rsidTr="006B1767">
        <w:trPr>
          <w:trHeight w:val="735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7AE9C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9. 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293CE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D0680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F2CF9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52F07D45" w14:textId="77777777" w:rsidTr="006B1767">
        <w:trPr>
          <w:trHeight w:val="735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BBDD9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9.1. Incide uma das exceções previstas no art. 10 do Decreto nº 8.538/15, devidamente justificada, a afastar a exclusividade?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F19F3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383AC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F5C31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650FD824" w14:textId="77777777" w:rsidTr="006B1767">
        <w:trPr>
          <w:trHeight w:val="735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A61E" w14:textId="77777777" w:rsidR="005D0617" w:rsidRPr="00AB07A1" w:rsidRDefault="005D0617" w:rsidP="005D0617">
            <w:pPr>
              <w:rPr>
                <w:rFonts w:asciiTheme="minorHAnsi" w:hAnsiTheme="minorHAnsi"/>
              </w:rPr>
            </w:pPr>
            <w:r w:rsidRPr="00AB07A1">
              <w:rPr>
                <w:rFonts w:asciiTheme="minorHAnsi" w:hAnsiTheme="minorHAnsi" w:cs="Arial"/>
              </w:rPr>
              <w:t>10. O objeto da pretendida contratação está no Plano Anual de Contratações (PAC) da UFPE?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BB5DF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D1848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96E0D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5D0617" w:rsidRPr="006B1767" w14:paraId="40C01973" w14:textId="77777777" w:rsidTr="006B1767">
        <w:trPr>
          <w:trHeight w:val="735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3BABD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11. Há previsão de recursos orçamentários, com indicação das respectivas rubricas (</w:t>
            </w:r>
            <w:proofErr w:type="spellStart"/>
            <w:r w:rsidRPr="006B1767">
              <w:rPr>
                <w:rFonts w:asciiTheme="minorHAnsi" w:hAnsiTheme="minorHAnsi"/>
              </w:rPr>
              <w:t>arts</w:t>
            </w:r>
            <w:proofErr w:type="spellEnd"/>
            <w:r w:rsidRPr="006B1767">
              <w:rPr>
                <w:rFonts w:asciiTheme="minorHAnsi" w:hAnsiTheme="minorHAnsi"/>
              </w:rPr>
              <w:t>. 7º, § 2º, III, 14 e 38, caput, da Lei nº 8.666/93)?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FC072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6C2CE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C6089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2B8DDCA0" w14:textId="77777777" w:rsidTr="006B1767">
        <w:trPr>
          <w:trHeight w:val="571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D14AA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12. Constam as seguintes comprovações/declarações:</w:t>
            </w:r>
          </w:p>
          <w:p w14:paraId="392E86F7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a) de regularidade fiscal federal (art. 193, Lei 5.172/66);</w:t>
            </w:r>
          </w:p>
          <w:p w14:paraId="48FC76F7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b) de regularidade com a Seguridade Social (INSS - art. 195, §3°, CF 1988);</w:t>
            </w:r>
          </w:p>
          <w:p w14:paraId="186CB547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c) de regularidade com o Fundo de Garantia por Tempo de Serviço (FGTS – art. 2°, Lei 9.012/95);</w:t>
            </w:r>
          </w:p>
          <w:p w14:paraId="1D732C94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d) de consulta ao CADIN (inciso III do art. 6º da Lei nº 10.522/02, STF, ADI n. 1454/DF);</w:t>
            </w:r>
          </w:p>
          <w:p w14:paraId="6681DDB0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e) de regularidade trabalhista (Lei 12.440/11);</w:t>
            </w:r>
          </w:p>
          <w:p w14:paraId="1F22A46C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f) declaração de cumprimento aos termos da Lei 9.854/99; e</w:t>
            </w:r>
          </w:p>
          <w:p w14:paraId="0F0A83E7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g) verificação de eventual proibição para contratar com a Administração? </w:t>
            </w:r>
          </w:p>
          <w:p w14:paraId="2172DF08" w14:textId="77777777" w:rsidR="005D0617" w:rsidRPr="006B1767" w:rsidRDefault="005D0617" w:rsidP="005D0617">
            <w:pPr>
              <w:rPr>
                <w:rFonts w:asciiTheme="minorHAnsi" w:hAnsiTheme="minorHAnsi"/>
                <w:b/>
              </w:rPr>
            </w:pPr>
            <w:r w:rsidRPr="006B1767">
              <w:rPr>
                <w:rFonts w:asciiTheme="minorHAnsi" w:hAnsiTheme="minorHAnsi"/>
                <w:b/>
              </w:rPr>
              <w:t xml:space="preserve">São sistemas de consulta de registro de penalidades: </w:t>
            </w:r>
          </w:p>
          <w:p w14:paraId="4EE2EC87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(a) Cadastro Nacional de Empresas Inidôneas e Suspensas – CEIS (http://www.portaltransparencia.gov.br);</w:t>
            </w:r>
          </w:p>
          <w:p w14:paraId="7298E0D7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(b) Lista de Inidôneos do Tribunal de Contas da União (http://portal2.tcu.gov.br); </w:t>
            </w:r>
          </w:p>
          <w:p w14:paraId="6DF68439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(c) Sistema de Cadastro Unificado de Fornecedores – SICAF;</w:t>
            </w:r>
          </w:p>
          <w:p w14:paraId="253B831B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(d) Cadastro Informativo de créditos não quitados do setor público federal - CADIN; e</w:t>
            </w:r>
          </w:p>
          <w:p w14:paraId="77217B25" w14:textId="5B2987A6" w:rsidR="005D0617" w:rsidRPr="006B1767" w:rsidRDefault="005D0617" w:rsidP="00615362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lastRenderedPageBreak/>
              <w:t>(</w:t>
            </w:r>
            <w:r w:rsidR="00615362" w:rsidRPr="006B1767">
              <w:rPr>
                <w:rFonts w:asciiTheme="minorHAnsi" w:hAnsiTheme="minorHAnsi"/>
              </w:rPr>
              <w:t>e</w:t>
            </w:r>
            <w:r w:rsidRPr="006B1767">
              <w:rPr>
                <w:rFonts w:asciiTheme="minorHAnsi" w:hAnsiTheme="minorHAnsi"/>
              </w:rPr>
              <w:t>) Conselho Nacional de Justiça - CNJ (http://www.cnj.jus.br).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E4090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lastRenderedPageBreak/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B38C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7D688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40596BD5" w14:textId="77777777" w:rsidTr="006B1767">
        <w:trPr>
          <w:trHeight w:val="783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A8F5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lastRenderedPageBreak/>
              <w:t>13. A contratação direta foi autorizada pela autoridade competente (art. 50, IV, Lei 9.784/99)?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FC01A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9A474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6A520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4B65CF47" w14:textId="77777777" w:rsidTr="006B1767">
        <w:trPr>
          <w:trHeight w:val="510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A8E7D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 xml:space="preserve">14. Foi juntada a minuta de termo de contrato*, se for o caso.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2F84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0E08D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355F8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 </w:t>
            </w:r>
          </w:p>
        </w:tc>
      </w:tr>
      <w:tr w:rsidR="005D0617" w:rsidRPr="006B1767" w14:paraId="0CD0E24F" w14:textId="77777777" w:rsidTr="006B1767">
        <w:trPr>
          <w:trHeight w:val="1072"/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DBBE0" w14:textId="77777777" w:rsidR="005D0617" w:rsidRPr="006B1767" w:rsidRDefault="005D0617" w:rsidP="005D0617">
            <w:pPr>
              <w:rPr>
                <w:rFonts w:asciiTheme="minorHAnsi" w:hAnsiTheme="minorHAnsi"/>
              </w:rPr>
            </w:pPr>
            <w:r w:rsidRPr="006B1767">
              <w:rPr>
                <w:rFonts w:asciiTheme="minorHAnsi" w:hAnsiTheme="minorHAnsi"/>
              </w:rPr>
              <w:t>*A minuta de termo de contrato deve ser encaminhada à análise e aprovação pela assessoria jurídica, nos termos do parágrafo único do artigo 38, da Lei 8.666/93.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D3520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BE1AC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D3D2E" w14:textId="77777777" w:rsidR="005D0617" w:rsidRPr="006B1767" w:rsidRDefault="005D0617" w:rsidP="005D0617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506A2A03" w14:textId="79CF6674" w:rsidR="00D36E65" w:rsidRPr="006B1767" w:rsidRDefault="00D36E65" w:rsidP="00615362">
      <w:pPr>
        <w:jc w:val="right"/>
        <w:rPr>
          <w:rFonts w:asciiTheme="minorHAnsi" w:hAnsiTheme="minorHAnsi"/>
        </w:rPr>
      </w:pPr>
      <w:bookmarkStart w:id="1" w:name="table07"/>
      <w:bookmarkEnd w:id="1"/>
      <w:r w:rsidRPr="006B1767">
        <w:rPr>
          <w:rFonts w:asciiTheme="minorHAnsi" w:hAnsiTheme="minorHAnsi"/>
        </w:rPr>
        <w:t> * Esta Lista de Verificação baseia-se na lista de verificação da AGU com alguns ajustes.</w:t>
      </w:r>
    </w:p>
    <w:p w14:paraId="20837761" w14:textId="77777777" w:rsidR="008D6217" w:rsidRPr="006B1767" w:rsidRDefault="008D6217">
      <w:pPr>
        <w:rPr>
          <w:rFonts w:asciiTheme="minorHAnsi" w:hAnsiTheme="minorHAnsi"/>
        </w:rPr>
      </w:pPr>
    </w:p>
    <w:sectPr w:rsidR="008D6217" w:rsidRPr="006B1767" w:rsidSect="005D061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DEC2" w14:textId="77777777" w:rsidR="00BD4271" w:rsidRDefault="00BD4271" w:rsidP="00F807AF">
      <w:pPr>
        <w:spacing w:before="0"/>
      </w:pPr>
      <w:r>
        <w:separator/>
      </w:r>
    </w:p>
  </w:endnote>
  <w:endnote w:type="continuationSeparator" w:id="0">
    <w:p w14:paraId="44B87B6C" w14:textId="77777777" w:rsidR="00BD4271" w:rsidRDefault="00BD4271" w:rsidP="00F807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DF68" w14:textId="7DA47D7B" w:rsidR="00D96A7A" w:rsidRPr="00D96A7A" w:rsidRDefault="008F7014" w:rsidP="00D96A7A">
    <w:pPr>
      <w:pStyle w:val="Rodap"/>
      <w:jc w:val="right"/>
    </w:pPr>
    <w:r>
      <w:rPr>
        <w:rFonts w:ascii="Ecofont_Spranq_eco_Sans" w:hAnsi="Ecofont_Spranq_eco_Sans"/>
        <w:sz w:val="16"/>
      </w:rPr>
      <w:t xml:space="preserve">LV5 - </w:t>
    </w:r>
    <w:r w:rsidR="00D96A7A" w:rsidRPr="00B05C39">
      <w:rPr>
        <w:rFonts w:ascii="Ecofont_Spranq_eco_Sans" w:hAnsi="Ecofont_Spranq_eco_Sans"/>
        <w:sz w:val="16"/>
      </w:rPr>
      <w:t>V2</w:t>
    </w:r>
    <w:r w:rsidR="00394B36" w:rsidRPr="00B05C39">
      <w:rPr>
        <w:rFonts w:ascii="Ecofont_Spranq_eco_Sans" w:hAnsi="Ecofont_Spranq_eco_Sans"/>
        <w:sz w:val="16"/>
      </w:rPr>
      <w:t>.2</w:t>
    </w:r>
    <w:r w:rsidR="00D96A7A" w:rsidRPr="00B05C39">
      <w:rPr>
        <w:rFonts w:ascii="Ecofont_Spranq_eco_Sans" w:hAnsi="Ecofont_Spranq_eco_Sans"/>
        <w:sz w:val="16"/>
      </w:rPr>
      <w:t xml:space="preserve"> - Atualizada pela DLC/PROGEST em </w:t>
    </w:r>
    <w:r w:rsidR="00B05C39" w:rsidRPr="00B05C39">
      <w:rPr>
        <w:rFonts w:ascii="Ecofont_Spranq_eco_Sans" w:hAnsi="Ecofont_Spranq_eco_Sans"/>
        <w:sz w:val="16"/>
      </w:rPr>
      <w:t>05/10/20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197B" w14:textId="77777777" w:rsidR="00BD4271" w:rsidRDefault="00BD4271" w:rsidP="00F807AF">
      <w:pPr>
        <w:spacing w:before="0"/>
      </w:pPr>
      <w:r>
        <w:separator/>
      </w:r>
    </w:p>
  </w:footnote>
  <w:footnote w:type="continuationSeparator" w:id="0">
    <w:p w14:paraId="485DAE43" w14:textId="77777777" w:rsidR="00BD4271" w:rsidRDefault="00BD4271" w:rsidP="00F807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CC80" w14:textId="05D55812" w:rsidR="00F807AF" w:rsidRPr="00F807AF" w:rsidRDefault="00D96A7A" w:rsidP="00D96A7A">
    <w:pPr>
      <w:tabs>
        <w:tab w:val="center" w:pos="4252"/>
        <w:tab w:val="center" w:pos="4819"/>
        <w:tab w:val="right" w:pos="8504"/>
        <w:tab w:val="right" w:pos="9638"/>
      </w:tabs>
      <w:jc w:val="left"/>
    </w:pPr>
    <w:r>
      <w:tab/>
    </w:r>
    <w:r w:rsidR="003B6753">
      <w:rPr>
        <w:noProof/>
      </w:rPr>
      <w:drawing>
        <wp:inline distT="0" distB="0" distL="0" distR="0" wp14:anchorId="139D899E" wp14:editId="247C1587">
          <wp:extent cx="5474970" cy="9429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22918BA" w14:textId="77777777" w:rsidR="00F807AF" w:rsidRDefault="00F807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3A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22AB6"/>
    <w:rsid w:val="00031F7B"/>
    <w:rsid w:val="000643C0"/>
    <w:rsid w:val="000728B6"/>
    <w:rsid w:val="00097DF6"/>
    <w:rsid w:val="000C03DB"/>
    <w:rsid w:val="000E1321"/>
    <w:rsid w:val="00101D6C"/>
    <w:rsid w:val="00115C19"/>
    <w:rsid w:val="00147310"/>
    <w:rsid w:val="00193F1F"/>
    <w:rsid w:val="001C076F"/>
    <w:rsid w:val="001D6D43"/>
    <w:rsid w:val="001F1BE5"/>
    <w:rsid w:val="00257F77"/>
    <w:rsid w:val="00300C25"/>
    <w:rsid w:val="003061A2"/>
    <w:rsid w:val="00326A07"/>
    <w:rsid w:val="00345560"/>
    <w:rsid w:val="00394B36"/>
    <w:rsid w:val="003A7D4E"/>
    <w:rsid w:val="003B6753"/>
    <w:rsid w:val="003F59F8"/>
    <w:rsid w:val="00404928"/>
    <w:rsid w:val="00420395"/>
    <w:rsid w:val="00420435"/>
    <w:rsid w:val="004D5423"/>
    <w:rsid w:val="00512090"/>
    <w:rsid w:val="00561B59"/>
    <w:rsid w:val="005D0617"/>
    <w:rsid w:val="005E6170"/>
    <w:rsid w:val="00602B0C"/>
    <w:rsid w:val="00615362"/>
    <w:rsid w:val="00625D26"/>
    <w:rsid w:val="00634F83"/>
    <w:rsid w:val="00690774"/>
    <w:rsid w:val="006A0037"/>
    <w:rsid w:val="006B1767"/>
    <w:rsid w:val="006B7C0B"/>
    <w:rsid w:val="007A46C2"/>
    <w:rsid w:val="008D1424"/>
    <w:rsid w:val="008D58C9"/>
    <w:rsid w:val="008D6217"/>
    <w:rsid w:val="008F7014"/>
    <w:rsid w:val="00975DE1"/>
    <w:rsid w:val="00982B9C"/>
    <w:rsid w:val="009C3ABC"/>
    <w:rsid w:val="009D35C2"/>
    <w:rsid w:val="00A22936"/>
    <w:rsid w:val="00A44794"/>
    <w:rsid w:val="00AB07A1"/>
    <w:rsid w:val="00B01C69"/>
    <w:rsid w:val="00B05C39"/>
    <w:rsid w:val="00B07262"/>
    <w:rsid w:val="00B42A55"/>
    <w:rsid w:val="00B752E7"/>
    <w:rsid w:val="00BD4271"/>
    <w:rsid w:val="00BF1DE0"/>
    <w:rsid w:val="00C24C87"/>
    <w:rsid w:val="00C33D65"/>
    <w:rsid w:val="00D36E65"/>
    <w:rsid w:val="00D42070"/>
    <w:rsid w:val="00D96A7A"/>
    <w:rsid w:val="00DB4181"/>
    <w:rsid w:val="00E01A89"/>
    <w:rsid w:val="00E0312E"/>
    <w:rsid w:val="00E113C0"/>
    <w:rsid w:val="00E31A20"/>
    <w:rsid w:val="00E527E6"/>
    <w:rsid w:val="00E67EF6"/>
    <w:rsid w:val="00E84B2F"/>
    <w:rsid w:val="00E94A56"/>
    <w:rsid w:val="00E973E6"/>
    <w:rsid w:val="00EC228B"/>
    <w:rsid w:val="00EC6979"/>
    <w:rsid w:val="00ED2EDC"/>
    <w:rsid w:val="00F10294"/>
    <w:rsid w:val="00F807AF"/>
    <w:rsid w:val="00F87104"/>
    <w:rsid w:val="00F97F13"/>
    <w:rsid w:val="00FA6891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0253"/>
  <w14:defaultImageDpi w14:val="300"/>
  <w15:docId w15:val="{C43D500B-7BE9-447F-A071-70F8F8A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7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AF"/>
    <w:rPr>
      <w:rFonts w:ascii="Tahoma" w:eastAsia="Times New Roman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D0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6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617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617"/>
    <w:rPr>
      <w:rFonts w:ascii="Arial" w:eastAsia="Times New Roman" w:hAnsi="Arial"/>
      <w:b/>
      <w:bCs/>
      <w:lang w:val="pt-BR" w:eastAsia="pt-BR"/>
    </w:rPr>
  </w:style>
  <w:style w:type="paragraph" w:customStyle="1" w:styleId="dou-paragraph">
    <w:name w:val="dou-paragraph"/>
    <w:basedOn w:val="Normal"/>
    <w:rsid w:val="0042039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rpo">
    <w:name w:val="corpo"/>
    <w:basedOn w:val="Normal"/>
    <w:rsid w:val="0042039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textbody">
    <w:name w:val="textbody"/>
    <w:basedOn w:val="Normal"/>
    <w:rsid w:val="00404928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gov.br/page/content/detail/id_conteudo/1918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3E00-8469-486A-905A-A971066A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3</cp:revision>
  <cp:lastPrinted>2017-08-22T18:07:00Z</cp:lastPrinted>
  <dcterms:created xsi:type="dcterms:W3CDTF">2020-10-05T19:34:00Z</dcterms:created>
  <dcterms:modified xsi:type="dcterms:W3CDTF">2020-10-05T20:52:00Z</dcterms:modified>
</cp:coreProperties>
</file>