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jc w:val="center"/>
        <w:rPr>
          <w:rFonts w:ascii="Arial Narrow" w:hAnsi="Arial Narrow" w:eastAsia="Arial Narrow" w:cs="Arial Narrow"/>
          <w:b/>
          <w:sz w:val="15"/>
          <w:szCs w:val="15"/>
          <w:rtl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jc w:val="center"/>
        <w:rPr>
          <w:rFonts w:ascii="Arial Narrow" w:hAnsi="Arial Narrow" w:eastAsia="Arial Narrow" w:cs="Arial Narrow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>Ministério da Educação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jc w:val="center"/>
        <w:rPr>
          <w:rFonts w:ascii="Arial Narrow" w:hAnsi="Arial Narrow" w:eastAsia="Arial Narrow" w:cs="Arial Narrow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>Universidade Federal de Pernambuco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jc w:val="center"/>
        <w:rPr>
          <w:rFonts w:ascii="Arial Narrow" w:hAnsi="Arial Narrow" w:eastAsia="Arial Narrow" w:cs="Arial Narrow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>Pró-Reitoria de Pesquisa e Inovação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" w:after="20" w:line="240" w:lineRule="auto"/>
        <w:jc w:val="center"/>
        <w:rPr>
          <w:rFonts w:ascii="Arial Narrow" w:hAnsi="Arial Narrow" w:eastAsia="Arial Narrow" w:cs="Arial Narrow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>Diretoria de Pesquisa</w:t>
      </w:r>
    </w:p>
    <w:p>
      <w:pPr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</w:rPr>
      </w:pPr>
      <w:r>
        <w:rPr>
          <w:rFonts w:ascii="Arial" w:hAnsi="Arial" w:eastAsia="Arial" w:cs="Arial"/>
          <w:b/>
          <w:sz w:val="15"/>
          <w:szCs w:val="15"/>
          <w:rtl w:val="0"/>
        </w:rPr>
        <w:t>Programa de Formação e Aperfeiçoamento Técnico - Científico –2022</w:t>
      </w:r>
    </w:p>
    <w:p>
      <w:pPr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  <w:highlight w:val="none"/>
        </w:rPr>
      </w:pPr>
      <w:r>
        <w:rPr>
          <w:rFonts w:ascii="Arial" w:hAnsi="Arial" w:eastAsia="Arial" w:cs="Arial"/>
          <w:b/>
          <w:sz w:val="15"/>
          <w:szCs w:val="15"/>
          <w:highlight w:val="none"/>
          <w:rtl w:val="0"/>
        </w:rPr>
        <w:t>Edital Propesqi/Progepe nº 11/2022</w:t>
      </w:r>
    </w:p>
    <w:p>
      <w:pPr>
        <w:spacing w:before="20" w:after="20" w:line="240" w:lineRule="auto"/>
        <w:jc w:val="center"/>
        <w:rPr>
          <w:rFonts w:ascii="Arial" w:hAnsi="Arial" w:eastAsia="Arial" w:cs="Arial"/>
          <w:b/>
          <w:sz w:val="15"/>
          <w:szCs w:val="15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 xml:space="preserve"> </w:t>
      </w:r>
      <w:r>
        <w:rPr>
          <w:rFonts w:ascii="Arial" w:hAnsi="Arial" w:eastAsia="Arial" w:cs="Arial"/>
          <w:b/>
          <w:sz w:val="15"/>
          <w:szCs w:val="15"/>
          <w:rtl w:val="0"/>
        </w:rPr>
        <w:t>Edital para Formação em Atividades de Apoio à Pesquisa Destinado à Técnicos Administrativos em Educação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b/>
          <w:sz w:val="15"/>
          <w:szCs w:val="15"/>
          <w:rtl w:val="0"/>
        </w:rPr>
      </w:pPr>
      <w:r>
        <w:rPr>
          <w:rFonts w:ascii="Arial Narrow" w:hAnsi="Arial Narrow" w:eastAsia="Arial Narrow" w:cs="Arial Narrow"/>
          <w:b/>
          <w:sz w:val="15"/>
          <w:szCs w:val="15"/>
          <w:rtl w:val="0"/>
        </w:rPr>
        <w:t xml:space="preserve">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b/>
          <w:sz w:val="15"/>
          <w:szCs w:val="15"/>
          <w:u w:val="single"/>
        </w:rPr>
      </w:pPr>
      <w:r>
        <w:rPr>
          <w:rFonts w:ascii="Arial Narrow" w:hAnsi="Arial Narrow" w:eastAsia="Arial Narrow" w:cs="Arial Narrow"/>
          <w:b/>
          <w:sz w:val="15"/>
          <w:szCs w:val="15"/>
          <w:u w:val="single"/>
          <w:rtl w:val="0"/>
        </w:rPr>
        <w:t>ANEXO A - Formulário de Acompanhamento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b/>
          <w:sz w:val="15"/>
          <w:szCs w:val="15"/>
          <w:u w:val="single"/>
        </w:rPr>
      </w:pPr>
      <w:r>
        <w:rPr>
          <w:rFonts w:ascii="Arial Narrow" w:hAnsi="Arial Narrow" w:eastAsia="Arial Narrow" w:cs="Arial Narrow"/>
          <w:b/>
          <w:sz w:val="15"/>
          <w:szCs w:val="15"/>
          <w:u w:val="single"/>
          <w:rtl w:val="0"/>
        </w:rPr>
        <w:t xml:space="preserve"> </w:t>
      </w:r>
    </w:p>
    <w:tbl>
      <w:tblPr>
        <w:tblStyle w:val="23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393"/>
        <w:gridCol w:w="439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" w:hRule="atLeast"/>
        </w:trPr>
        <w:tc>
          <w:tcPr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I. DADOS PESSOAIS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Unidade: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Departamento: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Nome do(a) Técnico(a):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</w:pPr>
            <w:r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</w:pPr>
            <w:r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  <w:t>Telefone: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</w:pPr>
            <w:r>
              <w:rPr>
                <w:rFonts w:hint="default" w:ascii="Arial Narrow" w:hAnsi="Arial Narrow" w:eastAsia="Arial Narrow" w:cs="Arial Narrow"/>
                <w:sz w:val="15"/>
                <w:szCs w:val="15"/>
                <w:rtl w:val="0"/>
                <w:lang w:val="pt-BR"/>
              </w:rPr>
              <w:t>E-mail: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SIAPE: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Dados Bancários: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Banco: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Agência: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Conta: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Participante / Autor de projeto(s):</w:t>
            </w:r>
          </w:p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  <w:rtl w:val="0"/>
              </w:rPr>
              <w:t>ensino, pesquisa, extensão</w:t>
            </w: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?    (    ) SIM   (    )NÃO</w:t>
            </w:r>
          </w:p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  <w:rtl w:val="0"/>
              </w:rPr>
              <w:t>desenvolvimento institucional</w:t>
            </w: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?    (    ) SIM   (    )NÃO</w:t>
            </w:r>
          </w:p>
          <w:p>
            <w:pPr>
              <w:spacing w:before="20" w:after="20" w:line="240" w:lineRule="auto"/>
              <w:jc w:val="both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  <w:rtl w:val="0"/>
              </w:rPr>
              <w:t>desenvolvimento científico e tecnológico e de inovação</w:t>
            </w: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?    (    ) SIM   (    )NÃO</w:t>
            </w: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tbl>
      <w:tblPr>
        <w:tblStyle w:val="24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II. DADOS DO PROJETO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Título: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Tipo de treinamento / Visita: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tbl>
      <w:tblPr>
        <w:tblStyle w:val="25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III. DOCUMENTOS QUE DEVERÃO CONSTAR NO PROCESSO (CHECK LIST)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- Plano de atividade / projeto;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- Comprovante de agendamento / aceite da visita técnica;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>- Anuência da chefia imediata.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1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</w:t>
      </w:r>
    </w:p>
    <w:tbl>
      <w:tblPr>
        <w:tblStyle w:val="26"/>
        <w:tblW w:w="87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9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b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b/>
                <w:sz w:val="15"/>
                <w:szCs w:val="15"/>
                <w:rtl w:val="0"/>
              </w:rPr>
              <w:t>IV. VALOR A SER CONCEDIDO</w:t>
            </w:r>
            <w:r>
              <w:rPr>
                <w:rFonts w:ascii="Arial Narrow" w:hAnsi="Arial Narrow" w:eastAsia="Arial Narrow" w:cs="Arial Narrow"/>
                <w:b/>
                <w:sz w:val="15"/>
                <w:szCs w:val="15"/>
                <w:highlight w:val="none"/>
                <w:rtl w:val="0"/>
              </w:rPr>
              <w:t xml:space="preserve"> (máximo de R$ 6.000,00):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Arial Narrow" w:hAnsi="Arial Narrow" w:eastAsia="Arial Narrow" w:cs="Arial Narrow"/>
                <w:sz w:val="15"/>
                <w:szCs w:val="15"/>
              </w:rPr>
            </w:pPr>
          </w:p>
        </w:tc>
      </w:tr>
    </w:tbl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  <w:rtl w:val="0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 xml:space="preserve">  </w:t>
      </w: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  <w:rtl w:val="0"/>
        </w:rPr>
      </w:pPr>
    </w:p>
    <w:p>
      <w:pPr>
        <w:spacing w:before="20" w:after="20" w:line="240" w:lineRule="auto"/>
        <w:jc w:val="both"/>
        <w:rPr>
          <w:rFonts w:ascii="Arial Narrow" w:hAnsi="Arial Narrow" w:eastAsia="Arial Narrow" w:cs="Arial Narrow"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>Data: ____/____/____</w:t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>____________________________________________</w:t>
      </w:r>
    </w:p>
    <w:p>
      <w:pPr>
        <w:spacing w:before="20" w:after="20" w:line="240" w:lineRule="auto"/>
        <w:jc w:val="both"/>
        <w:rPr>
          <w:rFonts w:ascii="Arial" w:hAnsi="Arial" w:eastAsia="Arial" w:cs="Arial"/>
          <w:b/>
          <w:sz w:val="15"/>
          <w:szCs w:val="15"/>
        </w:rPr>
      </w:pP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ab/>
      </w:r>
      <w:r>
        <w:rPr>
          <w:rFonts w:ascii="Arial Narrow" w:hAnsi="Arial Narrow" w:eastAsia="Arial Narrow" w:cs="Arial Narrow"/>
          <w:sz w:val="15"/>
          <w:szCs w:val="15"/>
          <w:rtl w:val="0"/>
        </w:rPr>
        <w:t>Assinatura</w:t>
      </w:r>
    </w:p>
    <w:sectPr>
      <w:headerReference r:id="rId5" w:type="default"/>
      <w:footerReference r:id="rId6" w:type="default"/>
      <w:pgSz w:w="11907" w:h="16840"/>
      <w:pgMar w:top="1701" w:right="1418" w:bottom="1418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ascii="Trebuchet MS" w:hAnsi="Trebuchet MS" w:eastAsia="Trebuchet MS" w:cs="Trebuchet MS"/>
        <w:color w:val="000000"/>
        <w:sz w:val="18"/>
        <w:szCs w:val="18"/>
        <w:rtl w:val="0"/>
      </w:rPr>
      <w:t xml:space="preserve">Av. Prof. Moraes Rego, 1235 Cidade Universitária Recife-PE CEP 50670-901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-164465</wp:posOffset>
              </wp:positionV>
              <wp:extent cx="5588000" cy="25400"/>
              <wp:effectExtent l="0" t="0" r="0" b="0"/>
              <wp:wrapNone/>
              <wp:docPr id="32" name="Straight Arrow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8350" y="3773650"/>
                        <a:ext cx="55753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0pt;margin-top:-12.95pt;height:2pt;width:440pt;z-index:251659264;mso-width-relative:page;mso-height-relative:page;" filled="f" stroked="t" coordsize="21600,21600" o:gfxdata="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gEnjdcAAAAIAQAADwAAAAAAAAABACAAAAAiAAAA&#10;ZHJzL2Rvd25yZXYueG1sUEsBAhQAFAAAAAgAh07iQMWeqndBAgAAnwQAAA4AAAAAAAAAAQAgAAAA&#10;JgEAAGRycy9lMm9Eb2MueG1sUEsFBgAAAAAGAAYAWQEAANkFAAAAAA==&#10;">
              <v:fill on="f" focussize="0,0"/>
              <v:stroke weight="1pt" color="#ED7D31 [3205]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>
    <w:pPr>
      <w:keepNext w:val="0"/>
      <w:keepLines w:val="0"/>
      <w:pageBreakBefore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jc w:val="center"/>
      <w:textAlignment w:val="auto"/>
      <w:rPr>
        <w:rFonts w:ascii="Trebuchet MS" w:hAnsi="Trebuchet MS" w:eastAsia="Trebuchet MS" w:cs="Trebuchet MS"/>
        <w:color w:val="000000"/>
        <w:sz w:val="18"/>
        <w:szCs w:val="18"/>
      </w:rPr>
    </w:pPr>
    <w:r>
      <w:rPr>
        <w:rFonts w:ascii="Trebuchet MS" w:hAnsi="Trebuchet MS" w:eastAsia="Trebuchet MS" w:cs="Trebuchet MS"/>
        <w:color w:val="000000"/>
        <w:sz w:val="18"/>
        <w:szCs w:val="18"/>
        <w:rtl w:val="0"/>
      </w:rPr>
      <w:t>fone (81) 2126 7055 www.ufpe.br/propesqi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01"/>
      <w:gridCol w:w="450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>
          <w:pPr>
            <w:widowControl w:val="0"/>
            <w:tabs>
              <w:tab w:val="right" w:pos="9498"/>
            </w:tabs>
            <w:spacing w:after="0" w:line="240" w:lineRule="auto"/>
            <w:jc w:val="left"/>
            <w:rPr>
              <w:color w:val="000000"/>
              <w:vertAlign w:val="baseline"/>
            </w:rPr>
          </w:pPr>
          <w:r>
            <w:drawing>
              <wp:inline distT="0" distB="0" distL="114300" distR="114300">
                <wp:extent cx="1765300" cy="668020"/>
                <wp:effectExtent l="0" t="0" r="6350" b="177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tcBorders>
            <w:top w:val="nil"/>
            <w:left w:val="nil"/>
            <w:bottom w:val="nil"/>
            <w:right w:val="nil"/>
          </w:tcBorders>
        </w:tcPr>
        <w:p>
          <w:pPr>
            <w:widowControl w:val="0"/>
            <w:tabs>
              <w:tab w:val="right" w:pos="9498"/>
            </w:tabs>
            <w:spacing w:after="0" w:line="240" w:lineRule="auto"/>
            <w:jc w:val="right"/>
            <w:rPr>
              <w:color w:val="000000"/>
              <w:vertAlign w:val="baseline"/>
            </w:rPr>
          </w:pPr>
          <w:r>
            <w:rPr>
              <w:rFonts w:ascii="Palatino Linotype" w:hAnsi="Palatino Linotype" w:eastAsia="Palatino Linotype" w:cs="Palatino Linotype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114300" distB="114300" distL="114300" distR="114300">
                <wp:extent cx="1282065" cy="746125"/>
                <wp:effectExtent l="0" t="0" r="13335" b="15875"/>
                <wp:docPr id="3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Palatino Linotype" w:hAnsi="Palatino Linotype" w:eastAsia="Palatino Linotype" w:cs="Palatino Linotype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C3B3899"/>
    <w:rsid w:val="3C49558B"/>
    <w:rsid w:val="69892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="Palatino Linotype" w:hAnsi="Palatino Linotype" w:eastAsiaTheme="minorHAnsi" w:cstheme="minorBidi"/>
      <w:lang w:eastAsia="en-US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="Palatino Linotype" w:hAnsi="Palatino Linotype" w:eastAsiaTheme="minorHAnsi" w:cstheme="minorBidi"/>
      <w:lang w:eastAsia="en-US"/>
    </w:rPr>
  </w:style>
  <w:style w:type="paragraph" w:styleId="12">
    <w:name w:val="Normal (Web)"/>
    <w:semiHidden/>
    <w:unhideWhenUsed/>
    <w:qFormat/>
    <w:uiPriority w:val="99"/>
    <w:pPr>
      <w:spacing w:before="0" w:beforeAutospacing="1" w:after="0" w:afterAutospacing="1" w:line="276" w:lineRule="auto"/>
      <w:ind w:left="0" w:right="0"/>
      <w:jc w:val="left"/>
    </w:pPr>
    <w:rPr>
      <w:rFonts w:ascii="Calibri" w:hAnsi="Calibri" w:eastAsia="Calibri" w:cs="Calibri"/>
      <w:kern w:val="0"/>
      <w:sz w:val="24"/>
      <w:szCs w:val="24"/>
      <w:lang w:val="en-US" w:eastAsia="zh-CN" w:bidi="ar"/>
    </w:r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1"/>
    <w:qFormat/>
    <w:uiPriority w:val="0"/>
  </w:style>
  <w:style w:type="character" w:customStyle="1" w:styleId="17">
    <w:name w:val="Cabeçalho Char"/>
    <w:basedOn w:val="8"/>
    <w:link w:val="11"/>
    <w:qFormat/>
    <w:uiPriority w:val="99"/>
  </w:style>
  <w:style w:type="character" w:customStyle="1" w:styleId="18">
    <w:name w:val="Rodapé Char"/>
    <w:basedOn w:val="8"/>
    <w:link w:val="10"/>
    <w:qFormat/>
    <w:uiPriority w:val="99"/>
  </w:style>
  <w:style w:type="table" w:customStyle="1" w:styleId="19">
    <w:name w:val="_Style 18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9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0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1"/>
    <w:basedOn w:val="16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60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24">
    <w:name w:val="_Style 61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25">
    <w:name w:val="_Style 62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26">
    <w:name w:val="_Style 63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VEp+9DiUrp1xD29EuIxUQnZPA==">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Office_11.2.0.11210_F1E327BC-269C-435d-A152-05C5408002CA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2021-08-25T18:16:00Z</dcterms:created>
  <dc:creator>NATASHA DE FARIA NEVES MELO</dc:creator>
  <cp:lastModifiedBy>UFPE</cp:lastModifiedBy>
  <dcterms:modified xsi:type="dcterms:W3CDTF">2022-10-11T13:22:48Z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9D81C2D5191F4C01ACB2CEA0CAD0EDD1</vt:lpwstr>
  </property>
</Properties>
</file>