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para elaboração de projetos e submissão à PROPESQ|UFPE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Baseado no </w:t>
      </w:r>
      <w:r w:rsidDel="00000000" w:rsidR="00000000" w:rsidRPr="00000000">
        <w:rPr>
          <w:b w:val="1"/>
          <w:sz w:val="20"/>
          <w:szCs w:val="20"/>
          <w:rtl w:val="0"/>
        </w:rPr>
        <w:t xml:space="preserve">ANEXO I do Programa de Mestrado e Doutorado Acadêmico para Inovação MAI/DAI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3 – CAPACIDADE INSTALADA DOS PPGs PARTICIPANTES DO PROGRAMA MAI/DAI NA ICT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b w:val="1"/>
          <w:highlight w:val="yellow"/>
          <w:rtl w:val="0"/>
        </w:rPr>
        <w:t xml:space="preserve">Será preenchido pelo PPG (Preencher com os dados da sua pós-graduação)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Sobre os PPGs Participantes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Informe a relação dos Programas de Pós-Graduação Stricto Sensu participantes do Programa MAI/DAI, acompanhados do último conceito de avaliação de Mestrado e Doutorado pela CAPES.Inclua mais linhas, caso necessário.</w:t>
      </w:r>
    </w:p>
    <w:tbl>
      <w:tblPr>
        <w:tblStyle w:val="Table1"/>
        <w:tblW w:w="895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2022"/>
        <w:gridCol w:w="2124"/>
        <w:gridCol w:w="2124"/>
        <w:tblGridChange w:id="0">
          <w:tblGrid>
            <w:gridCol w:w="2689"/>
            <w:gridCol w:w="2022"/>
            <w:gridCol w:w="2124"/>
            <w:gridCol w:w="2124"/>
          </w:tblGrid>
        </w:tblGridChange>
      </w:tblGrid>
      <w:tr>
        <w:trPr>
          <w:trHeight w:val="611" w:hRule="atLeast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PPG Participante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Área de Avaliação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Mestrado (Conceito) 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Doutorado (Conceito)</w:t>
            </w:r>
          </w:p>
        </w:tc>
      </w:tr>
      <w:tr>
        <w:trPr>
          <w:trHeight w:val="299" w:hRule="atLeast"/>
        </w:trPr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Sobre a Pesquisa na pós-graduação</w:t>
      </w:r>
    </w:p>
    <w:tbl>
      <w:tblPr>
        <w:tblStyle w:val="Table2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08"/>
        <w:gridCol w:w="986"/>
        <w:tblGridChange w:id="0">
          <w:tblGrid>
            <w:gridCol w:w="7508"/>
            <w:gridCol w:w="986"/>
          </w:tblGrid>
        </w:tblGridChange>
      </w:tblGrid>
      <w:t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Grupos de Pesquisa Cadastrados no Diretório de Pesquisa do CNPq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Linhas de Pesquisa desenvolvidas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doutores envolvidos com a Pesquisa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 Sobre o Corpo Docente na pós-graduação</w:t>
      </w:r>
    </w:p>
    <w:tbl>
      <w:tblPr>
        <w:tblStyle w:val="Table3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8"/>
        <w:gridCol w:w="1699"/>
        <w:gridCol w:w="1699"/>
        <w:gridCol w:w="1699"/>
        <w:gridCol w:w="1699"/>
        <w:tblGridChange w:id="0">
          <w:tblGrid>
            <w:gridCol w:w="1698"/>
            <w:gridCol w:w="1699"/>
            <w:gridCol w:w="1699"/>
            <w:gridCol w:w="1699"/>
            <w:gridCol w:w="1699"/>
          </w:tblGrid>
        </w:tblGridChange>
      </w:tblGrid>
      <w:tr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40 Horas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 Horas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Menos de 20 Horas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Mestres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Doutores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3.3.1 Sobre a capacidade de orientação na pós-graduação</w:t>
      </w:r>
    </w:p>
    <w:tbl>
      <w:tblPr>
        <w:tblStyle w:val="Table4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25"/>
        <w:gridCol w:w="1269"/>
        <w:tblGridChange w:id="0">
          <w:tblGrid>
            <w:gridCol w:w="7225"/>
            <w:gridCol w:w="1269"/>
          </w:tblGrid>
        </w:tblGridChange>
      </w:tblGrid>
      <w:tr>
        <w:tc>
          <w:tcPr/>
          <w:p w:rsidR="00000000" w:rsidDel="00000000" w:rsidP="00000000" w:rsidRDefault="00000000" w:rsidRPr="00000000" w14:paraId="0000002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Número de orientadores credenciados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 Sobre o Corpo Discente na pós-graduação</w:t>
      </w:r>
    </w:p>
    <w:tbl>
      <w:tblPr>
        <w:tblStyle w:val="Table5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2831"/>
        <w:gridCol w:w="2832"/>
        <w:tblGridChange w:id="0">
          <w:tblGrid>
            <w:gridCol w:w="2831"/>
            <w:gridCol w:w="2831"/>
            <w:gridCol w:w="2832"/>
          </w:tblGrid>
        </w:tblGridChange>
      </w:tblGrid>
      <w:tr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Mestrado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Doutorado</w:t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 de estudantes matriculados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3.4.1 Qual o número de estudantes que ingressam na pós-graduação a cada seleção, em média?</w:t>
      </w:r>
    </w:p>
    <w:tbl>
      <w:tblPr>
        <w:tblStyle w:val="Table6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372"/>
        <w:tblGridChange w:id="0">
          <w:tblGrid>
            <w:gridCol w:w="2122"/>
            <w:gridCol w:w="6372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Mestrado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Doutorado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jc w:val="both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 – EMPRESA(S) PARCEIRA(S) DO PROGRAMA MAI/DAI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highlight w:val="yellow"/>
          <w:rtl w:val="0"/>
        </w:rPr>
        <w:t xml:space="preserve">Será preenchido pela Compesa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5.1 Listar a(s) Empresa(s) Parceira(s) que concorda(m) em participar do Programa MAI/DAI </w:t>
      </w:r>
    </w:p>
    <w:p w:rsidR="00000000" w:rsidDel="00000000" w:rsidP="00000000" w:rsidRDefault="00000000" w:rsidRPr="00000000" w14:paraId="0000004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Anexe a(s) respectiva(s) Carta(s) de Concordância, conforme modelo do Anexo II.</w:t>
      </w:r>
    </w:p>
    <w:tbl>
      <w:tblPr>
        <w:tblStyle w:val="Table7"/>
        <w:tblW w:w="9271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4"/>
        <w:gridCol w:w="673"/>
        <w:gridCol w:w="1322"/>
        <w:gridCol w:w="1289"/>
        <w:gridCol w:w="864"/>
        <w:gridCol w:w="938"/>
        <w:gridCol w:w="903"/>
        <w:gridCol w:w="935"/>
        <w:gridCol w:w="1414"/>
        <w:tblGridChange w:id="0">
          <w:tblGrid>
            <w:gridCol w:w="934"/>
            <w:gridCol w:w="673"/>
            <w:gridCol w:w="1322"/>
            <w:gridCol w:w="1289"/>
            <w:gridCol w:w="864"/>
            <w:gridCol w:w="938"/>
            <w:gridCol w:w="903"/>
            <w:gridCol w:w="935"/>
            <w:gridCol w:w="1414"/>
          </w:tblGrid>
        </w:tblGridChange>
      </w:tblGrid>
      <w:tr>
        <w:trPr>
          <w:trHeight w:val="658" w:hRule="atLeast"/>
        </w:trPr>
        <w:tc>
          <w:tcPr>
            <w:vMerge w:val="restart"/>
          </w:tcPr>
          <w:p w:rsidR="00000000" w:rsidDel="00000000" w:rsidP="00000000" w:rsidRDefault="00000000" w:rsidRPr="00000000" w14:paraId="00000043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Empresa Parceira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CNAE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A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Projeto a ser desenvolvido com a ICT (até 20 palavras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Áreas tecnologia(s) Prioritária(s) e respectivo(s) setor(es)a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E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Nº Bolsas de GM/GD Apoiadas pela Empresa b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Contrapartida prevista pela empresa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2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Detalhamento da contrapartida econômica (se houver)</w:t>
            </w:r>
          </w:p>
        </w:tc>
      </w:tr>
      <w:tr>
        <w:trPr>
          <w:trHeight w:val="1338" w:hRule="atLeast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Mestrado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Doutorado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Financeira c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Econômica (Valor Monetário d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/>
          <w:p w:rsidR="00000000" w:rsidDel="00000000" w:rsidP="00000000" w:rsidRDefault="00000000" w:rsidRPr="00000000" w14:paraId="0000005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70" w:hRule="atLeast"/>
        </w:trPr>
        <w:tc>
          <w:tcPr/>
          <w:p w:rsidR="00000000" w:rsidDel="00000000" w:rsidP="00000000" w:rsidRDefault="00000000" w:rsidRPr="00000000" w14:paraId="00000065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a) Informar em qual(is) área(s) de tecnologia(s) prioritária(s) e respectivo(s) setor(es) do MCTIC o projeto está inserido (vide item 3.2). b) Para cada bolsa apoiada, deve-se prever uma contrapartida mínima de R$ 20.000,00 para doutorado (GD) e R$ 10.000,00 para mestrado (GM). c) No caso de contrapartida financeira, eventuais despesas relativas à taxa de administração exigida pela Fundação de Apoio não poderão ser contabilizadas como parte do valor mínimo de contrapartida. d) Caso a contrapartida seja econômica, deve-se detalhar a natureza (material permanente, material de consumo e/ou despesas de custeio) e o valor monetário (VM) correspondente. d.1) Para equipamentos de uso não exclusivo no projeto, o valor monetário (VM) deve corresponder a soma do custo de manutenção e calibração anual (Cmc.ano), dividido pela quantidade de horas utilizadas no ano (1.440 horas) e multiplicado pela quantidade de horas dedicadas ao projeto no ano(Hproj.ano). Considera-se um total de 1.440 horas úteis de utilização no ano (jornada de 8 horas por 20 dias úteis, descontando-se 25% de horas para preparo e demais paradas técnicas do equipamento). VM = (Cmc.ano/1.440)* Hproj.ano d.2) Para equipamentos de uso exclusivo no projeto, o valor monetário (VM) deve corresponder ao valor de compra dos equipamentos e poderão ser incorporados, desde sua aquisição, ao patrimônio da ICT.  d.3) Não será aceita contrapartida econômica em homem-hora.</w:t>
      </w:r>
    </w:p>
    <w:p w:rsidR="00000000" w:rsidDel="00000000" w:rsidP="00000000" w:rsidRDefault="00000000" w:rsidRPr="00000000" w14:paraId="0000006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Histórico dos Principais Projetos de PD&amp;I da(s) Empresa(s) Parceira(s), nos últimos dois anos (encerrados ou em andamento).</w:t>
      </w:r>
    </w:p>
    <w:tbl>
      <w:tblPr>
        <w:tblStyle w:val="Table8"/>
        <w:tblW w:w="849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8"/>
        <w:gridCol w:w="1699"/>
        <w:gridCol w:w="1699"/>
        <w:gridCol w:w="1699"/>
        <w:gridCol w:w="1699"/>
        <w:tblGridChange w:id="0">
          <w:tblGrid>
            <w:gridCol w:w="1698"/>
            <w:gridCol w:w="1699"/>
            <w:gridCol w:w="1699"/>
            <w:gridCol w:w="1699"/>
            <w:gridCol w:w="1699"/>
          </w:tblGrid>
        </w:tblGridChange>
      </w:tblGrid>
      <w:tr>
        <w:tc>
          <w:tcPr>
            <w:gridSpan w:val="5"/>
          </w:tcPr>
          <w:p w:rsidR="00000000" w:rsidDel="00000000" w:rsidP="00000000" w:rsidRDefault="00000000" w:rsidRPr="00000000" w14:paraId="0000007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da Empresa Parceira: 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Título do Projeto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Inovação pretendida ou desenvolvida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ICT Participante (se houver)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Vigência (mês/ano) Início e fim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Descreva a importância do projeto para a empresa (até 20 palavras)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7 – RESUMO DO PLANO DE TRABALHO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highlight w:val="yellow"/>
          <w:rtl w:val="0"/>
        </w:rPr>
        <w:t xml:space="preserve">Será preenchido pelo PPG+Compesa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Apresente a estratégia institucional para o Programa, descrevendo os objetivos, metodologia, metas, resultados esperados, critérios de seleção dos bolsistas e estratégias de atração e captação das Empresas. Pode-se descrever brevemente as linhas e temas em que serão desenvolvidos os projetos associados às bolsas solicitadas. </w:t>
      </w:r>
    </w:p>
    <w:p w:rsidR="00000000" w:rsidDel="00000000" w:rsidP="00000000" w:rsidRDefault="00000000" w:rsidRPr="00000000" w14:paraId="0000008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-----------</w:t>
      </w:r>
    </w:p>
    <w:p w:rsidR="00000000" w:rsidDel="00000000" w:rsidP="00000000" w:rsidRDefault="00000000" w:rsidRPr="00000000" w14:paraId="0000008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8 – GRAU DE INOVAÇÃO E POTENCIAL DE IMPACTO DOS RESULTADOS </w:t>
        <w:br w:type="textWrapping"/>
      </w:r>
      <w:r w:rsidDel="00000000" w:rsidR="00000000" w:rsidRPr="00000000">
        <w:rPr>
          <w:b w:val="1"/>
          <w:highlight w:val="yellow"/>
          <w:rtl w:val="0"/>
        </w:rPr>
        <w:t xml:space="preserve">Será preenchido pelo PPG+Compesa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o grau de inovação e potencial de impacto dos resultados, sob o ponto de vista científico, tecnológico, econômico e socioambiental para a região e o País </w:t>
      </w:r>
    </w:p>
    <w:p w:rsidR="00000000" w:rsidDel="00000000" w:rsidP="00000000" w:rsidRDefault="00000000" w:rsidRPr="00000000" w14:paraId="0000008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---------</w:t>
      </w:r>
    </w:p>
    <w:p w:rsidR="00000000" w:rsidDel="00000000" w:rsidP="00000000" w:rsidRDefault="00000000" w:rsidRPr="00000000" w14:paraId="0000008F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9 – ACOMPANHAMENTO E AVALIAÇÃO</w:t>
      </w:r>
    </w:p>
    <w:p w:rsidR="00000000" w:rsidDel="00000000" w:rsidP="00000000" w:rsidRDefault="00000000" w:rsidRPr="00000000" w14:paraId="00000090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highlight w:val="yellow"/>
          <w:rtl w:val="0"/>
        </w:rPr>
        <w:t xml:space="preserve">Será preenchido pelo PPG+Compesa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como a instituição pretende fazer a gestão, o acompanhamento e a avaliação do Programa MAI/DAI ao longo de sua execução, e as estratégias de disseminação dos resultados para a sociedade (plano de divulgação científica), considerando os parâmetros para cumprimento das metas.</w:t>
      </w:r>
    </w:p>
    <w:p w:rsidR="00000000" w:rsidDel="00000000" w:rsidP="00000000" w:rsidRDefault="00000000" w:rsidRPr="00000000" w14:paraId="0000009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------------</w:t>
      </w:r>
    </w:p>
    <w:p w:rsidR="00000000" w:rsidDel="00000000" w:rsidP="00000000" w:rsidRDefault="00000000" w:rsidRPr="00000000" w14:paraId="00000094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10 – CRONOGRAMA DE EXECUÇÃO </w:t>
      </w:r>
    </w:p>
    <w:p w:rsidR="00000000" w:rsidDel="00000000" w:rsidP="00000000" w:rsidRDefault="00000000" w:rsidRPr="00000000" w14:paraId="00000095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highlight w:val="yellow"/>
          <w:rtl w:val="0"/>
        </w:rPr>
        <w:t xml:space="preserve">Será preenchido pelo PPG+Compesa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Apresentar as etapas/atividades do projeto, bem como os respectivos prazos previstos para sua execução. Sugestão: usar um gráfico de Gantt</w:t>
      </w:r>
    </w:p>
    <w:p w:rsidR="00000000" w:rsidDel="00000000" w:rsidP="00000000" w:rsidRDefault="00000000" w:rsidRPr="00000000" w14:paraId="0000009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B0226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8830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8309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830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83093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83093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309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3093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IIdHJduTix+sSl0S7Xu3I3KgFQ==">AMUW2mU5/+cisg+q3iuHa71/8AQgqbswnIFgdRlecIyoH7NQ8UIHYWuPUG7rDoj6TQaC6sAf3H1RDVGMJp9QtpTWAjIgWSAAnmsAb8JfnNOJQfHlLrYvj24=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2020-06-15T19:05:00Z</dcterms:created>
  <dc:creator>Arlindo Teixeira</dc:creator>
</cp:coreProperties>
</file>