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2F" w:rsidRDefault="0023798B" w:rsidP="00697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698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1" w:name="_heading=h.gjdgxs" w:colFirst="0" w:colLast="0"/>
    <w:bookmarkEnd w:id="1"/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25pt;height:54pt;visibility:visible" o:ole="">
            <v:imagedata r:id="rId5" o:title=""/>
            <v:path o:extrusionok="t"/>
          </v:shape>
          <o:OLEObject Type="Embed" ProgID="Word.Picture.8" ShapeID="_x0000_s0" DrawAspect="Content" ObjectID="_1673178003" r:id="rId6"/>
        </w:objec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    CPF nº ______________________, RG nº _________________,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residente nesta cidade, na qualidade de Coordenador(a) de Estágio do Curso de Graduação em ______________________ .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CONCEDENTE.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6.3. Jornada Semanal: _____ horas; </w:t>
      </w:r>
    </w:p>
    <w:p w:rsidR="000E4B2F" w:rsidRDefault="00697D4E" w:rsidP="00697D4E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Orientador:</w:t>
      </w:r>
      <w:r>
        <w:rPr>
          <w:rFonts w:ascii="Tahoma" w:eastAsia="Tahoma" w:hAnsi="Tahoma" w:cs="Tahoma"/>
          <w:color w:val="000000"/>
        </w:rPr>
        <w:t xml:space="preserve"> _________________________________________ SIAPE: _______________;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e parte integrante desse documento.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7.1 Verificar a correlação das atividades previstas no plano de estágio, em anexo, com o conteúdo formativo do curso do estagiário;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às normas sanitárias cometido pela </w:t>
      </w:r>
      <w:r w:rsidRPr="00697D4E">
        <w:rPr>
          <w:rFonts w:ascii="Tahoma" w:eastAsia="Tahoma" w:hAnsi="Tahoma" w:cs="Tahoma"/>
          <w:b/>
        </w:rPr>
        <w:t>CONCEDENTE</w:t>
      </w:r>
      <w:r w:rsidRPr="00697D4E">
        <w:rPr>
          <w:rFonts w:ascii="Tahoma" w:eastAsia="Tahoma" w:hAnsi="Tahoma" w:cs="Tahoma"/>
        </w:rPr>
        <w:t>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9.3.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:rsidR="000E4B2F" w:rsidRDefault="00697D4E" w:rsidP="00697D4E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___________;</w:t>
      </w:r>
      <w:r>
        <w:rPr>
          <w:rFonts w:ascii="Tahoma" w:eastAsia="Tahoma" w:hAnsi="Tahoma" w:cs="Tahoma"/>
          <w:color w:val="000000"/>
        </w:rPr>
        <w:t xml:space="preserve"> Seguradora:______________________________; Nº da Apólice: _________________________; Início da Vigência: ____________________.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(preencher de acordo com o que foi definido no termo de convenio)</w:t>
      </w:r>
    </w:p>
    <w:p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  <w:sz w:val="16"/>
          <w:szCs w:val="16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BOLSA e AUXILIO TRANSPORTE</w:t>
      </w:r>
      <w:r>
        <w:rPr>
          <w:rFonts w:ascii="Tahoma" w:eastAsia="Tahoma" w:hAnsi="Tahoma" w:cs="Tahoma"/>
          <w:color w:val="000000"/>
        </w:rPr>
        <w:t xml:space="preserve"> de responsabilidade da </w:t>
      </w:r>
      <w:r>
        <w:rPr>
          <w:rFonts w:ascii="Tahoma" w:eastAsia="Tahoma" w:hAnsi="Tahoma" w:cs="Tahoma"/>
          <w:b/>
          <w:color w:val="000000"/>
        </w:rPr>
        <w:t>CONCEDENTE: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 ______________________________________________________________________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</w:rPr>
        <w:t xml:space="preserve">(Caso sejam concedidos informar os valores. Em caso contrário, informar que não serão concedidos) </w:t>
      </w:r>
    </w:p>
    <w:p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12.2.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lastRenderedPageBreak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UFPE.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________</w:t>
      </w: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0E4B2F" w:rsidRDefault="00697D4E" w:rsidP="000E4B2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(Coordenador(a) de Estágio do Curso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0E4B2F" w:rsidSect="00697D4E">
      <w:pgSz w:w="11906" w:h="16838"/>
      <w:pgMar w:top="1135" w:right="1133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F"/>
    <w:rsid w:val="000E4B2F"/>
    <w:rsid w:val="0023798B"/>
    <w:rsid w:val="006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7D59-FC41-4EF7-AF65-A7D94AC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YxkgmsmTQLtA91xWWvK0C47XA==">AMUW2mVL+NT1H+MfkW730t8fJIhoeHNWwc8XsOF9ggRErOpZPsSsg9ylbAP8rBoLLvFn17utfEJG+qboTDohygxTtH62kZJmHykvd1NJWX1+NvBfCRwwQB/i5PEUl9WTjwsk0s/K+C6r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2021-01-26T17:54:00Z</dcterms:created>
  <dcterms:modified xsi:type="dcterms:W3CDTF">2021-01-26T17:54:00Z</dcterms:modified>
</cp:coreProperties>
</file>