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1913" w14:textId="77777777" w:rsidR="00B50F00" w:rsidRDefault="005C57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VERIFICAÇÃO (CHECKLIST) - DOCUMENTO DE OFICIALIZAÇÃO DE DEMANDA (DOD) PARA CONTRATAÇÕES DE SOLUÇÕES DE TIC</w:t>
      </w:r>
    </w:p>
    <w:p w14:paraId="2E9BBB14" w14:textId="77777777" w:rsidR="00B50F00" w:rsidRDefault="00B50F0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2764CB8E" w14:textId="77777777" w:rsidR="00B50F00" w:rsidRDefault="005C57CA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ATENÇÃO:</w:t>
      </w:r>
      <w:r>
        <w:rPr>
          <w:color w:val="FF0000"/>
          <w:sz w:val="24"/>
          <w:szCs w:val="24"/>
        </w:rPr>
        <w:t xml:space="preserve"> Na utilização da presente lista deverão ser analisadas e verificadas as consequências para cada negativa, se pode ser suprida por justificativas ou enquadramentos específicos ou se deve haver complementação da instrução.</w:t>
      </w:r>
    </w:p>
    <w:p w14:paraId="60E1BF88" w14:textId="77777777" w:rsidR="00B50F00" w:rsidRDefault="00B50F0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4F7DA00B" w14:textId="146AF9A5" w:rsidR="00B50F00" w:rsidRPr="009D2AB7" w:rsidRDefault="005C57CA">
      <w:pPr>
        <w:spacing w:after="0" w:line="240" w:lineRule="auto"/>
        <w:jc w:val="both"/>
        <w:rPr>
          <w:color w:val="FF0000"/>
          <w:sz w:val="28"/>
          <w:szCs w:val="28"/>
        </w:rPr>
      </w:pPr>
      <w:r w:rsidRPr="009D2AB7">
        <w:rPr>
          <w:color w:val="FF0000"/>
          <w:sz w:val="28"/>
          <w:szCs w:val="28"/>
        </w:rPr>
        <w:t xml:space="preserve">Para contratações cuja estimativa de preços seja inferior ao disposto no art. 24, inciso II da Lei nº 8.666, de 1993, a aplicação da IN 01/2019 SGD/ME é facultativa, exceto quanto ao disposto no art. 6º, devendo o órgão ou entidade realizar procedimentos de contratação adequados, nos termos da legislação vigente. Portanto, nestes casos, podem ser atendidos apenas </w:t>
      </w:r>
      <w:r w:rsidRPr="009D2AB7">
        <w:rPr>
          <w:b/>
          <w:color w:val="FF0000"/>
          <w:sz w:val="28"/>
          <w:szCs w:val="28"/>
        </w:rPr>
        <w:t xml:space="preserve">os itens 1 a </w:t>
      </w:r>
      <w:r w:rsidR="009D2AB7">
        <w:rPr>
          <w:b/>
          <w:color w:val="FF0000"/>
          <w:sz w:val="28"/>
          <w:szCs w:val="28"/>
        </w:rPr>
        <w:t>10</w:t>
      </w:r>
      <w:r w:rsidRPr="009D2AB7">
        <w:rPr>
          <w:color w:val="FF0000"/>
          <w:sz w:val="28"/>
          <w:szCs w:val="28"/>
        </w:rPr>
        <w:t>.</w:t>
      </w:r>
    </w:p>
    <w:p w14:paraId="2171A575" w14:textId="77777777" w:rsidR="00B50F00" w:rsidRDefault="00B50F00">
      <w:pPr>
        <w:jc w:val="both"/>
        <w:rPr>
          <w:sz w:val="24"/>
          <w:szCs w:val="24"/>
        </w:rPr>
      </w:pPr>
    </w:p>
    <w:tbl>
      <w:tblPr>
        <w:tblStyle w:val="a"/>
        <w:tblW w:w="496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5"/>
        <w:gridCol w:w="1655"/>
        <w:gridCol w:w="1655"/>
      </w:tblGrid>
      <w:tr w:rsidR="00B50F00" w14:paraId="0C45FF16" w14:textId="77777777">
        <w:trPr>
          <w:trHeight w:val="367"/>
          <w:jc w:val="center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53CB8" w14:textId="77777777" w:rsidR="00B50F00" w:rsidRDefault="005C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70FB3" w14:textId="77777777" w:rsidR="00B50F00" w:rsidRDefault="005C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209FC" w14:textId="77777777" w:rsidR="00B50F00" w:rsidRDefault="005C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50F00" w14:paraId="7A988CFE" w14:textId="77777777">
        <w:trPr>
          <w:trHeight w:val="82"/>
          <w:jc w:val="center"/>
        </w:trPr>
        <w:tc>
          <w:tcPr>
            <w:tcW w:w="1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7B040" w14:textId="77777777" w:rsidR="00B50F00" w:rsidRDefault="005C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18F78" w14:textId="77777777" w:rsidR="00B50F00" w:rsidRDefault="005C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9D120" w14:textId="77777777" w:rsidR="00B50F00" w:rsidRDefault="005C5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aplicável</w:t>
            </w:r>
          </w:p>
        </w:tc>
      </w:tr>
    </w:tbl>
    <w:p w14:paraId="4965DA58" w14:textId="77777777" w:rsidR="00B50F00" w:rsidRDefault="00B50F00">
      <w:pPr>
        <w:jc w:val="both"/>
        <w:rPr>
          <w:sz w:val="24"/>
          <w:szCs w:val="24"/>
        </w:rPr>
      </w:pPr>
    </w:p>
    <w:tbl>
      <w:tblPr>
        <w:tblStyle w:val="a0"/>
        <w:tblW w:w="10245" w:type="dxa"/>
        <w:tblInd w:w="-7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1545"/>
        <w:gridCol w:w="615"/>
        <w:gridCol w:w="2910"/>
      </w:tblGrid>
      <w:tr w:rsidR="00B50F00" w14:paraId="48EA10FE" w14:textId="77777777">
        <w:tc>
          <w:tcPr>
            <w:tcW w:w="10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6355D" w14:textId="77777777" w:rsidR="00B50F00" w:rsidRDefault="005C57C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Documento de Oficialização de Demanda (DOD)</w:t>
            </w:r>
          </w:p>
        </w:tc>
      </w:tr>
      <w:tr w:rsidR="00B50F00" w14:paraId="0A302D35" w14:textId="77777777">
        <w:tc>
          <w:tcPr>
            <w:tcW w:w="10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C2CE" w14:textId="77777777" w:rsidR="00B50F00" w:rsidRDefault="005C57C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Norma Aplicável: IN 01/2019 SGD/ME e Ofício Circular Nº 44/2020 - STI/UFPE </w:t>
            </w:r>
          </w:p>
        </w:tc>
      </w:tr>
      <w:tr w:rsidR="00B50F00" w14:paraId="6A9ED6FE" w14:textId="77777777"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311F5" w14:textId="77777777" w:rsidR="00B50F00" w:rsidRDefault="005C57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4DDB0" w14:textId="77777777" w:rsidR="00B50F00" w:rsidRDefault="005C57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9822E" w14:textId="77777777" w:rsidR="00B50F00" w:rsidRDefault="005C57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 / N / NA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DF00" w14:textId="77777777" w:rsidR="00B50F00" w:rsidRDefault="005C57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B50F00" w14:paraId="338F6936" w14:textId="77777777">
        <w:trPr>
          <w:trHeight w:val="480"/>
        </w:trPr>
        <w:tc>
          <w:tcPr>
            <w:tcW w:w="10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BFDD" w14:textId="77777777" w:rsidR="00B50F00" w:rsidRDefault="005C57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4A4E">
              <w:rPr>
                <w:b/>
                <w:sz w:val="28"/>
                <w:szCs w:val="28"/>
              </w:rPr>
              <w:t>Itens de responsabilidade da Área Requisitante</w:t>
            </w:r>
          </w:p>
        </w:tc>
      </w:tr>
      <w:tr w:rsidR="00B50F00" w:rsidRPr="00684413" w14:paraId="3102FCAE" w14:textId="77777777">
        <w:trPr>
          <w:trHeight w:val="114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13FC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Há necessidade da contratação, considerando os objetivos estratégicos e as necessidades corporativas da UFPE?</w:t>
            </w:r>
          </w:p>
          <w:p w14:paraId="403F7C72" w14:textId="77777777" w:rsidR="00B50F00" w:rsidRDefault="00B50F00">
            <w:pPr>
              <w:spacing w:after="0" w:line="240" w:lineRule="auto"/>
              <w:rPr>
                <w:sz w:val="24"/>
                <w:szCs w:val="24"/>
              </w:rPr>
            </w:pPr>
          </w:p>
          <w:p w14:paraId="5E95E958" w14:textId="77777777" w:rsidR="00B50F00" w:rsidRDefault="005C57C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Obs1: A explicitação da necessidade da contratação deverá considerar os objetivos estratégicos estabelecidos no PEI - Plano Estratégico Institucional (link no </w:t>
            </w:r>
            <w:proofErr w:type="spellStart"/>
            <w:r>
              <w:rPr>
                <w:color w:val="FF0000"/>
                <w:sz w:val="24"/>
                <w:szCs w:val="24"/>
              </w:rPr>
              <w:t>template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do DOD) e as necessidades corporativas da UFPE. Portanto, toda contratação deverá ter sua necessidade justificada considerando os interesses da UFPE.</w:t>
            </w:r>
          </w:p>
          <w:p w14:paraId="3825BD32" w14:textId="77777777" w:rsidR="00B50F00" w:rsidRDefault="00B50F0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1AD7F40B" w14:textId="77777777" w:rsidR="00B50F00" w:rsidRDefault="005C57C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Obs2: O alinhamento com o PEI possui local específico para preenchimento no DOD.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0B68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lastRenderedPageBreak/>
              <w:t xml:space="preserve">Cap. II Art. 6º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I,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8494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58B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50F00" w:rsidRPr="00684413" w14:paraId="53741BCA" w14:textId="77777777">
        <w:trPr>
          <w:trHeight w:val="540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681D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Há alinhamento ao Plano Diretor de Tecnologia da Informação e Comunicação vigente (PDTIC)?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169F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Cap. II Art. 6º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B5CB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F31B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50F00" w:rsidRPr="00684413" w14:paraId="4DA664BC" w14:textId="77777777">
        <w:trPr>
          <w:trHeight w:val="390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EB14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Há alinhamento ao Plano Anual de Contratações (PAC) vigente 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17D0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Cap. II Art. 6º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II,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4D38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4233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50F00" w14:paraId="161FB249" w14:textId="77777777">
        <w:trPr>
          <w:trHeight w:val="1141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61B5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Nos casos em que a contratação não esteja prevista no PAC, a planilha foi preenchida e incluída no processo com a devida justificativa para a inclusão da aquisição fora do período regular?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1552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Ofício Circular Nº 44/2020 - STI/UFPE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F050" w14:textId="77777777" w:rsidR="00B50F00" w:rsidRDefault="00B50F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FAEA" w14:textId="77777777" w:rsidR="00B50F00" w:rsidRDefault="00B50F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0F00" w:rsidRPr="00684413" w14:paraId="4BAF640C" w14:textId="77777777" w:rsidTr="00A5563A">
        <w:trPr>
          <w:trHeight w:val="737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B5AC" w14:textId="3FC2806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Há alinhamento à Estratégia de Governo Digital, instituída pelo Decreto nº 10.332, de 28 de abril de 2020?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2BD5" w14:textId="23C4D433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Cap. II Art. 6º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III,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4C17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F3A8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50F00" w:rsidRPr="00684413" w14:paraId="781000BD" w14:textId="77777777">
        <w:trPr>
          <w:trHeight w:val="1141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0F68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Quando a contratação tiver por objetivo a oferta digital de serviços públicos, há alinhamento à Plataforma de Cidadania Digital, nos termos do Decreto nº 8.936, de 19 de dezembro de 2016?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C39A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Cap. II Art. 6º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IV,  IN 01/2019</w:t>
            </w:r>
          </w:p>
          <w:p w14:paraId="3879B4FA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9FFB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2CC2" w14:textId="77777777" w:rsidR="00B50F00" w:rsidRPr="00684413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50F00" w:rsidRPr="00684413" w14:paraId="66E5DF10" w14:textId="77777777">
        <w:trPr>
          <w:trHeight w:val="84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5304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Foram informados a motivação e os resultados a serem alcançados com a contratação da solução de TIC?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79C6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Cap. III Art. 10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II,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790D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8C37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50F00" w:rsidRPr="00684413" w14:paraId="33628156" w14:textId="77777777">
        <w:trPr>
          <w:trHeight w:val="210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54C9" w14:textId="77777777" w:rsidR="00B50F00" w:rsidRDefault="005C57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Há indicação da fonte de recursos para a contratação?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730C" w14:textId="77777777" w:rsidR="00B50F00" w:rsidRPr="00A5563A" w:rsidRDefault="005C57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Cap. III Art. 10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III,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4689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D1EF" w14:textId="77777777" w:rsidR="00B50F00" w:rsidRPr="00A5563A" w:rsidRDefault="00B50F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E0DD9" w:rsidRPr="00BE0DD9" w14:paraId="1567B8C4" w14:textId="77777777" w:rsidTr="0050011D">
        <w:trPr>
          <w:trHeight w:val="20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D790" w14:textId="4273D8E5" w:rsidR="005211C9" w:rsidRDefault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E0DD9">
              <w:rPr>
                <w:sz w:val="24"/>
                <w:szCs w:val="24"/>
              </w:rPr>
              <w:t xml:space="preserve">. Em caso de adesão </w:t>
            </w:r>
            <w:r w:rsidR="00962495">
              <w:rPr>
                <w:sz w:val="24"/>
                <w:szCs w:val="24"/>
              </w:rPr>
              <w:t>à</w:t>
            </w:r>
            <w:r w:rsidR="00BE0DD9">
              <w:rPr>
                <w:sz w:val="24"/>
                <w:szCs w:val="24"/>
              </w:rPr>
              <w:t xml:space="preserve"> </w:t>
            </w:r>
            <w:r w:rsidR="005211C9">
              <w:rPr>
                <w:sz w:val="24"/>
                <w:szCs w:val="24"/>
              </w:rPr>
              <w:t>A</w:t>
            </w:r>
            <w:r w:rsidR="00BE0DD9">
              <w:rPr>
                <w:sz w:val="24"/>
                <w:szCs w:val="24"/>
              </w:rPr>
              <w:t xml:space="preserve">ta de </w:t>
            </w:r>
            <w:r w:rsidR="005211C9">
              <w:rPr>
                <w:sz w:val="24"/>
                <w:szCs w:val="24"/>
              </w:rPr>
              <w:t>R</w:t>
            </w:r>
            <w:r w:rsidR="00BE0DD9">
              <w:rPr>
                <w:sz w:val="24"/>
                <w:szCs w:val="24"/>
              </w:rPr>
              <w:t xml:space="preserve">egistro de </w:t>
            </w:r>
            <w:r w:rsidR="005211C9">
              <w:rPr>
                <w:sz w:val="24"/>
                <w:szCs w:val="24"/>
              </w:rPr>
              <w:t>P</w:t>
            </w:r>
            <w:r w:rsidR="00BE0DD9">
              <w:rPr>
                <w:sz w:val="24"/>
                <w:szCs w:val="24"/>
              </w:rPr>
              <w:t xml:space="preserve">reço, </w:t>
            </w:r>
            <w:r w:rsidR="005211C9">
              <w:rPr>
                <w:sz w:val="24"/>
                <w:szCs w:val="24"/>
              </w:rPr>
              <w:t xml:space="preserve">há </w:t>
            </w:r>
            <w:r w:rsidR="005211C9" w:rsidRPr="005211C9">
              <w:rPr>
                <w:sz w:val="24"/>
                <w:szCs w:val="24"/>
              </w:rPr>
              <w:t>autorização do órgão gerenciador admitindo expressamente a adesão à Ata de Registro de Preços?</w:t>
            </w:r>
            <w:r w:rsidR="005211C9">
              <w:rPr>
                <w:sz w:val="24"/>
                <w:szCs w:val="24"/>
              </w:rPr>
              <w:t xml:space="preserve"> </w:t>
            </w:r>
          </w:p>
          <w:p w14:paraId="27F9D89B" w14:textId="36F777B1" w:rsidR="00962495" w:rsidRDefault="00962495">
            <w:pPr>
              <w:spacing w:after="0" w:line="240" w:lineRule="auto"/>
              <w:rPr>
                <w:sz w:val="24"/>
                <w:szCs w:val="24"/>
              </w:rPr>
            </w:pPr>
          </w:p>
          <w:p w14:paraId="6138B655" w14:textId="71B14EB7" w:rsidR="00BE0DD9" w:rsidRDefault="006B6E67" w:rsidP="00175B9B">
            <w:pPr>
              <w:spacing w:after="0" w:line="240" w:lineRule="auto"/>
              <w:rPr>
                <w:sz w:val="24"/>
                <w:szCs w:val="24"/>
              </w:rPr>
            </w:pPr>
            <w:r w:rsidRPr="006B6E67">
              <w:rPr>
                <w:color w:val="FF0000"/>
                <w:sz w:val="24"/>
                <w:szCs w:val="24"/>
              </w:rPr>
              <w:t xml:space="preserve">Obs1: </w:t>
            </w:r>
            <w:r>
              <w:rPr>
                <w:color w:val="FF0000"/>
                <w:sz w:val="24"/>
                <w:szCs w:val="24"/>
              </w:rPr>
              <w:t xml:space="preserve">Nestes casos </w:t>
            </w:r>
            <w:r w:rsidR="00CB00D6">
              <w:rPr>
                <w:color w:val="FF0000"/>
                <w:sz w:val="24"/>
                <w:szCs w:val="24"/>
              </w:rPr>
              <w:t xml:space="preserve">tal informação é necessária para que a área técnica possa </w:t>
            </w:r>
            <w:r w:rsidR="00175B9B">
              <w:rPr>
                <w:color w:val="FF0000"/>
                <w:sz w:val="24"/>
                <w:szCs w:val="24"/>
              </w:rPr>
              <w:t xml:space="preserve">comprovar a similaridade entre os objetos a serem contratados </w:t>
            </w:r>
            <w:r w:rsidR="00175B9B">
              <w:rPr>
                <w:color w:val="FF0000"/>
                <w:sz w:val="24"/>
                <w:szCs w:val="24"/>
              </w:rPr>
              <w:lastRenderedPageBreak/>
              <w:t>pela UFPE e</w:t>
            </w:r>
            <w:r w:rsidR="0050011D" w:rsidRPr="0050011D">
              <w:rPr>
                <w:color w:val="FF0000"/>
                <w:sz w:val="24"/>
                <w:szCs w:val="24"/>
              </w:rPr>
              <w:t xml:space="preserve"> aqueles registrados nos documentos do órgão gerenciador da ata</w:t>
            </w:r>
            <w:r w:rsidR="00175B9B">
              <w:rPr>
                <w:color w:val="FF0000"/>
                <w:sz w:val="24"/>
                <w:szCs w:val="24"/>
              </w:rPr>
              <w:t xml:space="preserve">. </w:t>
            </w:r>
            <w:r w:rsidR="00175B9B" w:rsidRPr="00175B9B">
              <w:rPr>
                <w:color w:val="FF0000"/>
                <w:sz w:val="24"/>
                <w:szCs w:val="24"/>
              </w:rPr>
              <w:t>(Acórdão 8.616/2016 Plenário TCU)</w:t>
            </w:r>
            <w:r w:rsidR="00D60771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D456" w14:textId="03743A7B" w:rsidR="00BE0DD9" w:rsidRPr="00BE0DD9" w:rsidRDefault="00175B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  <w:r w:rsidRPr="00962495">
              <w:rPr>
                <w:sz w:val="24"/>
                <w:szCs w:val="24"/>
              </w:rPr>
              <w:t xml:space="preserve">rt. 22, </w:t>
            </w:r>
            <w:r w:rsidRPr="005211C9">
              <w:rPr>
                <w:sz w:val="24"/>
                <w:szCs w:val="24"/>
              </w:rPr>
              <w:t>§1º-A</w:t>
            </w:r>
            <w:r w:rsidRPr="00962495">
              <w:rPr>
                <w:sz w:val="24"/>
                <w:szCs w:val="24"/>
              </w:rPr>
              <w:t>, Decreto nº 7.892/13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D1F1" w14:textId="77777777" w:rsidR="00BE0DD9" w:rsidRPr="00BE0DD9" w:rsidRDefault="00BE0D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D735" w14:textId="77777777" w:rsidR="00BE0DD9" w:rsidRPr="00BE0DD9" w:rsidRDefault="00BE0D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11C9" w:rsidRPr="00BE0DD9" w14:paraId="4B383952" w14:textId="77777777">
        <w:trPr>
          <w:trHeight w:val="1130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E969" w14:textId="556CCDAF" w:rsidR="005211C9" w:rsidRDefault="005211C9" w:rsidP="005211C9">
            <w:pPr>
              <w:spacing w:after="0" w:line="240" w:lineRule="auto"/>
              <w:rPr>
                <w:sz w:val="24"/>
                <w:szCs w:val="24"/>
              </w:rPr>
            </w:pPr>
            <w:r w:rsidRPr="005211C9">
              <w:rPr>
                <w:sz w:val="24"/>
                <w:szCs w:val="24"/>
              </w:rPr>
              <w:t>1</w:t>
            </w:r>
            <w:r w:rsidR="009D2AB7">
              <w:rPr>
                <w:sz w:val="24"/>
                <w:szCs w:val="24"/>
              </w:rPr>
              <w:t>0</w:t>
            </w:r>
            <w:r w:rsidRPr="005211C9">
              <w:rPr>
                <w:sz w:val="24"/>
                <w:szCs w:val="24"/>
              </w:rPr>
              <w:t>. Em caso de adesão à Ata de Registro de Preço,</w:t>
            </w:r>
            <w:r>
              <w:rPr>
                <w:sz w:val="24"/>
                <w:szCs w:val="24"/>
              </w:rPr>
              <w:t xml:space="preserve"> c</w:t>
            </w:r>
            <w:r w:rsidRPr="00962495">
              <w:rPr>
                <w:sz w:val="24"/>
                <w:szCs w:val="24"/>
              </w:rPr>
              <w:t>onsta aceite do fornecedor</w:t>
            </w:r>
            <w:r>
              <w:rPr>
                <w:sz w:val="24"/>
                <w:szCs w:val="24"/>
              </w:rPr>
              <w:t xml:space="preserve"> </w:t>
            </w:r>
            <w:r w:rsidRPr="005211C9">
              <w:rPr>
                <w:sz w:val="24"/>
                <w:szCs w:val="24"/>
              </w:rPr>
              <w:t>quanto aos quantitativos desejado</w:t>
            </w:r>
            <w:r w:rsidR="00175B9B">
              <w:rPr>
                <w:sz w:val="24"/>
                <w:szCs w:val="24"/>
              </w:rPr>
              <w:t>s</w:t>
            </w:r>
            <w:r w:rsidRPr="00962495">
              <w:rPr>
                <w:sz w:val="24"/>
                <w:szCs w:val="24"/>
              </w:rPr>
              <w:t>?</w:t>
            </w:r>
          </w:p>
          <w:p w14:paraId="418A8497" w14:textId="77777777" w:rsidR="0050011D" w:rsidRDefault="0050011D" w:rsidP="005211C9">
            <w:pPr>
              <w:spacing w:after="0" w:line="240" w:lineRule="auto"/>
              <w:rPr>
                <w:sz w:val="24"/>
                <w:szCs w:val="24"/>
              </w:rPr>
            </w:pPr>
          </w:p>
          <w:p w14:paraId="0B085DCB" w14:textId="7A0D7F7A" w:rsidR="005211C9" w:rsidRDefault="0050011D">
            <w:pPr>
              <w:spacing w:after="0" w:line="240" w:lineRule="auto"/>
              <w:rPr>
                <w:sz w:val="24"/>
                <w:szCs w:val="24"/>
              </w:rPr>
            </w:pPr>
            <w:r w:rsidRPr="006B6E67">
              <w:rPr>
                <w:color w:val="FF0000"/>
                <w:sz w:val="24"/>
                <w:szCs w:val="24"/>
              </w:rPr>
              <w:t xml:space="preserve">Obs1: </w:t>
            </w:r>
            <w:r>
              <w:rPr>
                <w:color w:val="FF0000"/>
                <w:sz w:val="24"/>
                <w:szCs w:val="24"/>
              </w:rPr>
              <w:t>Nestes casos tal informação é necessária para que a área técnica possa comprovar a similaridade entre os objetos a serem contratados pela UFPE e</w:t>
            </w:r>
            <w:r w:rsidRPr="0050011D">
              <w:rPr>
                <w:color w:val="FF0000"/>
                <w:sz w:val="24"/>
                <w:szCs w:val="24"/>
              </w:rPr>
              <w:t xml:space="preserve"> aqueles registrados nos documentos do órgão gerenciador da ata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175B9B">
              <w:rPr>
                <w:color w:val="FF0000"/>
                <w:sz w:val="24"/>
                <w:szCs w:val="24"/>
              </w:rPr>
              <w:t>(Acórdão 8.616/2016 Plenário TCU)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F8B4" w14:textId="6F42AFA0" w:rsidR="005211C9" w:rsidRPr="00BE0DD9" w:rsidRDefault="00175B9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62495">
              <w:rPr>
                <w:sz w:val="24"/>
                <w:szCs w:val="24"/>
              </w:rPr>
              <w:t>rt. 22, §2°, Decreto nº 7.892/13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07EE" w14:textId="77777777" w:rsidR="005211C9" w:rsidRPr="00BE0DD9" w:rsidRDefault="005211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F694" w14:textId="77777777" w:rsidR="005211C9" w:rsidRPr="00BE0DD9" w:rsidRDefault="005211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2AB7" w:rsidRPr="00684413" w14:paraId="5EB76FCB" w14:textId="77777777">
        <w:trPr>
          <w:trHeight w:val="1130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0E30" w14:textId="01DC2CC7" w:rsidR="009D2AB7" w:rsidRPr="005211C9" w:rsidRDefault="009D2AB7" w:rsidP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Há indicação do integrante requisitante para composição da equipe de planejamento da contratação?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8B82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14B70BC6" w14:textId="3AB6D44B" w:rsidR="009D2AB7" w:rsidRPr="009D2AB7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Art. 10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IV,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7795" w14:textId="77777777" w:rsidR="009D2AB7" w:rsidRPr="009D2AB7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61FF" w14:textId="77777777" w:rsidR="009D2AB7" w:rsidRPr="009D2AB7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D2AB7" w14:paraId="664666C9" w14:textId="77777777">
        <w:trPr>
          <w:trHeight w:val="165"/>
        </w:trPr>
        <w:tc>
          <w:tcPr>
            <w:tcW w:w="10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3329" w14:textId="77777777" w:rsidR="009D2AB7" w:rsidRDefault="009D2AB7" w:rsidP="009D2A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4A4E">
              <w:rPr>
                <w:b/>
                <w:sz w:val="28"/>
                <w:szCs w:val="28"/>
              </w:rPr>
              <w:t>Itens de responsabilidade da Área Técnica [Superintendência de Tecnologia da Informação (STI)]</w:t>
            </w:r>
          </w:p>
        </w:tc>
      </w:tr>
      <w:tr w:rsidR="009D2AB7" w:rsidRPr="00684413" w14:paraId="62B43096" w14:textId="77777777">
        <w:trPr>
          <w:trHeight w:val="16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2462" w14:textId="48A5B084" w:rsidR="009D2AB7" w:rsidRDefault="009D2AB7" w:rsidP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Há avaliação da Superintendência de Tecnologia da Informação (STI) quanto ao alinhamento da contratação ao PDTIC e ao Plano Anual de Contratações (PAC)?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84A4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25DF5488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03BAADCA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1º,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E3B1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D7D1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D2AB7" w:rsidRPr="00684413" w14:paraId="10708640" w14:textId="77777777">
        <w:trPr>
          <w:trHeight w:val="16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8C528" w14:textId="7874C720" w:rsidR="009D2AB7" w:rsidRDefault="009D2AB7" w:rsidP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Há indicação do integrante técnico para composição da equipe de planejamento da contratação?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06122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4E4B0169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2E81EB7E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1º,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0C27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03AA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D2AB7" w:rsidRPr="00684413" w14:paraId="52C7220B" w14:textId="77777777">
        <w:trPr>
          <w:trHeight w:val="16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F188" w14:textId="576F1FA0" w:rsidR="009D2AB7" w:rsidRDefault="009D2AB7" w:rsidP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Se for o caso, há acumulação dos papéis de Integrante Requisitante e Técnico pelo mesmo servidor, contendo justificativa fundamentada nos autos, e aprovação do Comitê de Tecnologia da Informação e Comunicação  da UFPE?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D5A9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44C17369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4C7553C4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4º,  IN 01/2019</w:t>
            </w:r>
          </w:p>
          <w:p w14:paraId="4C1B7120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BA2E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6394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D2AB7" w:rsidRPr="00684413" w14:paraId="372C19A6" w14:textId="77777777">
        <w:trPr>
          <w:trHeight w:val="16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F4CF" w14:textId="41236699" w:rsidR="009D2AB7" w:rsidRDefault="009D2AB7" w:rsidP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Se for o caso, há indicação e designação de dirigente da Superintendência de Tecnologia da Informação (STI) para integrar a equipe de planejamento da contratação, contendo justificativa fundamentada nos autos?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989DA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20BA7C8A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2D4875DA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5º,  IN 01/2019</w:t>
            </w:r>
          </w:p>
          <w:p w14:paraId="4FDDFD1E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4856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B5F3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D2AB7" w14:paraId="15EB0D79" w14:textId="77777777">
        <w:trPr>
          <w:trHeight w:val="165"/>
        </w:trPr>
        <w:tc>
          <w:tcPr>
            <w:tcW w:w="10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BE23" w14:textId="77777777" w:rsidR="009D2AB7" w:rsidRDefault="009D2AB7" w:rsidP="009D2A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14A4E">
              <w:rPr>
                <w:b/>
                <w:sz w:val="28"/>
                <w:szCs w:val="28"/>
              </w:rPr>
              <w:lastRenderedPageBreak/>
              <w:t>Itens de responsabilidade da Área Administrativa</w:t>
            </w:r>
          </w:p>
        </w:tc>
      </w:tr>
      <w:tr w:rsidR="009D2AB7" w:rsidRPr="00684413" w14:paraId="699EA628" w14:textId="77777777">
        <w:trPr>
          <w:trHeight w:val="151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9CBE" w14:textId="29C7AA80" w:rsidR="009D2AB7" w:rsidRDefault="009D2AB7" w:rsidP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Há decisão pelo prosseguimento da contratação, por parte da área Administrativa, respaldada em razões objetivas, claras e congruentes (decidir motivadamente)?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114B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5AB65637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20167272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2º,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3990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FAFE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D2AB7" w:rsidRPr="00684413" w14:paraId="4A948430" w14:textId="77777777">
        <w:trPr>
          <w:trHeight w:val="151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3C1A" w14:textId="40957B69" w:rsidR="009D2AB7" w:rsidRDefault="009D2AB7" w:rsidP="009D2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Há indicação do integrante administrativo para composição da equipe de planejamento da contratação?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76AE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0ACCC4C2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6CA50E41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2º,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II, 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D445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09E5" w14:textId="77777777" w:rsidR="009D2AB7" w:rsidRPr="00A5563A" w:rsidRDefault="009D2AB7" w:rsidP="009D2AB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84413" w:rsidRPr="00684413" w14:paraId="05B6F3CD" w14:textId="77777777">
        <w:trPr>
          <w:trHeight w:val="84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DBC5" w14:textId="7C8E3A6B" w:rsidR="00684413" w:rsidRDefault="00684413" w:rsidP="006844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Há expressa ciência dos servidores designados para o planejamento da contratação do objeto em questão?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F36B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254B0599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0A45E2A5" w14:textId="4A227B20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3º IN 01/2019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91C2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893B2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84413" w:rsidRPr="00684413" w14:paraId="0697DB1E" w14:textId="77777777">
        <w:trPr>
          <w:trHeight w:val="845"/>
        </w:trPr>
        <w:tc>
          <w:tcPr>
            <w:tcW w:w="5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F1CA" w14:textId="55BD41AB" w:rsidR="00684413" w:rsidRDefault="00684413" w:rsidP="006844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Há designação formal da equipe de planejamento por meio de portaria OU por meio da assinatura do DOD pelos representantes das áreas requisitante, técnica e administrativa e os integrantes da equipe de planejamento da contratação?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AFBF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Cap. III</w:t>
            </w:r>
          </w:p>
          <w:p w14:paraId="7061F24C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>Art. 10 §</w:t>
            </w:r>
          </w:p>
          <w:p w14:paraId="78994B7C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5563A">
              <w:rPr>
                <w:sz w:val="24"/>
                <w:szCs w:val="24"/>
                <w:lang w:val="en-US"/>
              </w:rPr>
              <w:t xml:space="preserve">2º, </w:t>
            </w:r>
            <w:proofErr w:type="spellStart"/>
            <w:r w:rsidRPr="00A5563A">
              <w:rPr>
                <w:sz w:val="24"/>
                <w:szCs w:val="24"/>
                <w:lang w:val="en-US"/>
              </w:rPr>
              <w:t>Inciso</w:t>
            </w:r>
            <w:proofErr w:type="spellEnd"/>
            <w:r w:rsidRPr="00A5563A">
              <w:rPr>
                <w:sz w:val="24"/>
                <w:szCs w:val="24"/>
                <w:lang w:val="en-US"/>
              </w:rPr>
              <w:t xml:space="preserve"> III,  IN 01/2019</w:t>
            </w:r>
          </w:p>
          <w:p w14:paraId="2BF1DA3F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62A6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6A3F" w14:textId="77777777" w:rsidR="00684413" w:rsidRPr="00A5563A" w:rsidRDefault="00684413" w:rsidP="0068441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9EBE565" w14:textId="77777777" w:rsidR="00B50F00" w:rsidRPr="00A5563A" w:rsidRDefault="00B50F00">
      <w:pPr>
        <w:jc w:val="both"/>
        <w:rPr>
          <w:sz w:val="24"/>
          <w:szCs w:val="24"/>
          <w:lang w:val="en-US"/>
        </w:rPr>
      </w:pPr>
    </w:p>
    <w:sectPr w:rsidR="00B50F00" w:rsidRPr="00A5563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3" w:right="1474" w:bottom="1133" w:left="1700" w:header="975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5134" w14:textId="77777777" w:rsidR="007733AF" w:rsidRDefault="007733AF">
      <w:pPr>
        <w:spacing w:after="0" w:line="240" w:lineRule="auto"/>
      </w:pPr>
      <w:r>
        <w:separator/>
      </w:r>
    </w:p>
  </w:endnote>
  <w:endnote w:type="continuationSeparator" w:id="0">
    <w:p w14:paraId="7E32E6CE" w14:textId="77777777" w:rsidR="007733AF" w:rsidRDefault="0077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Lato">
    <w:altName w:val="Segoe U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5DCF" w14:textId="77777777" w:rsidR="00B50F00" w:rsidRDefault="00B50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2C58FEA" w14:textId="77777777" w:rsidR="00B50F00" w:rsidRDefault="00B50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0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D145" w14:textId="77777777" w:rsidR="00B50F00" w:rsidRDefault="00B50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98FD" w14:textId="77777777" w:rsidR="007733AF" w:rsidRDefault="007733AF">
      <w:pPr>
        <w:spacing w:after="0" w:line="240" w:lineRule="auto"/>
      </w:pPr>
      <w:r>
        <w:separator/>
      </w:r>
    </w:p>
  </w:footnote>
  <w:footnote w:type="continuationSeparator" w:id="0">
    <w:p w14:paraId="40769286" w14:textId="77777777" w:rsidR="007733AF" w:rsidRDefault="0077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78A7" w14:textId="77777777" w:rsidR="00B50F00" w:rsidRDefault="005C57CA">
    <w:pPr>
      <w:spacing w:after="0" w:line="276" w:lineRule="auto"/>
      <w:ind w:right="660"/>
      <w:jc w:val="both"/>
      <w:rPr>
        <w:rFonts w:ascii="Lato" w:eastAsia="Lato" w:hAnsi="Lato" w:cs="Lato"/>
        <w:b/>
        <w:color w:val="434343"/>
        <w:sz w:val="8"/>
        <w:szCs w:val="8"/>
      </w:rPr>
    </w:pPr>
    <w:r>
      <w:rPr>
        <w:noProof/>
      </w:rPr>
      <w:drawing>
        <wp:anchor distT="0" distB="127000" distL="0" distR="0" simplePos="0" relativeHeight="251658240" behindDoc="0" locked="0" layoutInCell="1" hidden="0" allowOverlap="1" wp14:anchorId="2DA38A3F" wp14:editId="75FB56C5">
          <wp:simplePos x="0" y="0"/>
          <wp:positionH relativeFrom="column">
            <wp:posOffset>-133349</wp:posOffset>
          </wp:positionH>
          <wp:positionV relativeFrom="paragraph">
            <wp:posOffset>-9524</wp:posOffset>
          </wp:positionV>
          <wp:extent cx="1533293" cy="714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293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13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1710"/>
      <w:gridCol w:w="7425"/>
    </w:tblGrid>
    <w:tr w:rsidR="00B50F00" w14:paraId="2BFFB54F" w14:textId="77777777">
      <w:trPr>
        <w:trHeight w:val="645"/>
      </w:trPr>
      <w:tc>
        <w:tcPr>
          <w:tcW w:w="1710" w:type="dxa"/>
          <w:vMerge w:val="restart"/>
          <w:tcBorders>
            <w:right w:val="nil"/>
          </w:tcBorders>
          <w:tcMar>
            <w:top w:w="40" w:type="dxa"/>
            <w:left w:w="40" w:type="dxa"/>
            <w:bottom w:w="40" w:type="dxa"/>
            <w:right w:w="40" w:type="dxa"/>
          </w:tcMar>
        </w:tcPr>
        <w:p w14:paraId="3DB96254" w14:textId="77777777" w:rsidR="00B50F00" w:rsidRDefault="00B50F00">
          <w:pPr>
            <w:spacing w:after="0" w:line="276" w:lineRule="auto"/>
            <w:ind w:right="660"/>
            <w:jc w:val="bot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7425" w:type="dxa"/>
          <w:tcBorders>
            <w:left w:val="nil"/>
            <w:bottom w:val="nil"/>
          </w:tcBorders>
          <w:tcMar>
            <w:top w:w="40" w:type="dxa"/>
            <w:left w:w="40" w:type="dxa"/>
            <w:bottom w:w="40" w:type="dxa"/>
            <w:right w:w="40" w:type="dxa"/>
          </w:tcMar>
          <w:vAlign w:val="bottom"/>
        </w:tcPr>
        <w:p w14:paraId="0BFE0B2F" w14:textId="77777777" w:rsidR="00B50F00" w:rsidRDefault="005C57CA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434343"/>
              <w:sz w:val="18"/>
              <w:szCs w:val="18"/>
            </w:rPr>
            <w:t xml:space="preserve">           LISTA DE VERIFICAÇÃO (DOCUMENTO DE OFICIALIZAÇÃO DA DEMANDA)</w:t>
          </w:r>
        </w:p>
      </w:tc>
    </w:tr>
    <w:tr w:rsidR="00B50F00" w14:paraId="6AAEA10C" w14:textId="77777777">
      <w:trPr>
        <w:trHeight w:val="315"/>
      </w:trPr>
      <w:tc>
        <w:tcPr>
          <w:tcW w:w="171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BDB6A20" w14:textId="77777777" w:rsidR="00B50F00" w:rsidRDefault="00B50F00">
          <w:pPr>
            <w:widowControl w:val="0"/>
            <w:spacing w:after="0"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7425" w:type="dxa"/>
          <w:tcBorders>
            <w:top w:val="nil"/>
          </w:tcBorders>
          <w:shd w:val="clear" w:color="auto" w:fill="auto"/>
          <w:tcMar>
            <w:top w:w="40" w:type="dxa"/>
            <w:left w:w="40" w:type="dxa"/>
            <w:bottom w:w="40" w:type="dxa"/>
            <w:right w:w="40" w:type="dxa"/>
          </w:tcMar>
        </w:tcPr>
        <w:p w14:paraId="7B82F99B" w14:textId="77777777" w:rsidR="00B50F00" w:rsidRDefault="00B50F00">
          <w:pPr>
            <w:spacing w:after="0" w:line="216" w:lineRule="auto"/>
            <w:ind w:right="660"/>
            <w:rPr>
              <w:rFonts w:ascii="Arial" w:eastAsia="Arial" w:hAnsi="Arial" w:cs="Arial"/>
              <w:sz w:val="20"/>
              <w:szCs w:val="20"/>
            </w:rPr>
          </w:pPr>
        </w:p>
      </w:tc>
    </w:tr>
  </w:tbl>
  <w:p w14:paraId="48653F5F" w14:textId="77777777" w:rsidR="00B50F00" w:rsidRDefault="00B50F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ADEF" w14:textId="77777777" w:rsidR="00B50F00" w:rsidRDefault="005C57CA">
    <w:pPr>
      <w:keepNext/>
      <w:keepLines/>
      <w:spacing w:after="0" w:line="276" w:lineRule="auto"/>
      <w:ind w:left="1440" w:right="-1116" w:firstLine="720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UNIVERSIDADE FEDERAL DE PERNAMBUCO</w:t>
    </w:r>
    <w:r>
      <w:rPr>
        <w:noProof/>
      </w:rPr>
      <w:drawing>
        <wp:anchor distT="0" distB="127000" distL="0" distR="0" simplePos="0" relativeHeight="251659264" behindDoc="0" locked="0" layoutInCell="1" hidden="0" allowOverlap="1" wp14:anchorId="463CB322" wp14:editId="21B10B07">
          <wp:simplePos x="0" y="0"/>
          <wp:positionH relativeFrom="column">
            <wp:posOffset>-152399</wp:posOffset>
          </wp:positionH>
          <wp:positionV relativeFrom="paragraph">
            <wp:posOffset>-400049</wp:posOffset>
          </wp:positionV>
          <wp:extent cx="1396500" cy="10858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39912"/>
                  <a:stretch>
                    <a:fillRect/>
                  </a:stretch>
                </pic:blipFill>
                <pic:spPr>
                  <a:xfrm>
                    <a:off x="0" y="0"/>
                    <a:ext cx="139650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928983" w14:textId="77777777" w:rsidR="00B50F00" w:rsidRDefault="005C57CA">
    <w:pPr>
      <w:keepNext/>
      <w:keepLines/>
      <w:tabs>
        <w:tab w:val="left" w:pos="0"/>
      </w:tabs>
      <w:spacing w:after="0" w:line="276" w:lineRule="auto"/>
      <w:ind w:right="-1116"/>
      <w:rPr>
        <w:rFonts w:ascii="Arial" w:eastAsia="Arial" w:hAnsi="Arial" w:cs="Arial"/>
      </w:rPr>
    </w:pPr>
    <w:bookmarkStart w:id="0" w:name="_30j0zll" w:colFirst="0" w:colLast="0"/>
    <w:bookmarkEnd w:id="0"/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>SUPERINTENDÊNCIA DE TECNOLOGIA DA INFORMAÇÃO</w:t>
    </w:r>
  </w:p>
  <w:p w14:paraId="0DB21858" w14:textId="77777777" w:rsidR="00B50F00" w:rsidRDefault="00B50F00">
    <w:pPr>
      <w:widowControl w:val="0"/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</w:rPr>
    </w:pPr>
  </w:p>
  <w:p w14:paraId="045CB2D3" w14:textId="77777777" w:rsidR="00B50F00" w:rsidRDefault="00B50F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00"/>
    <w:rsid w:val="00175B9B"/>
    <w:rsid w:val="003D5D46"/>
    <w:rsid w:val="0050011D"/>
    <w:rsid w:val="005211C9"/>
    <w:rsid w:val="005C57CA"/>
    <w:rsid w:val="00684413"/>
    <w:rsid w:val="006B6E67"/>
    <w:rsid w:val="007733AF"/>
    <w:rsid w:val="00962495"/>
    <w:rsid w:val="009D2AB7"/>
    <w:rsid w:val="00A5563A"/>
    <w:rsid w:val="00B50F00"/>
    <w:rsid w:val="00B9582E"/>
    <w:rsid w:val="00BE0DD9"/>
    <w:rsid w:val="00C14A4E"/>
    <w:rsid w:val="00CB00D6"/>
    <w:rsid w:val="00D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D353"/>
  <w15:docId w15:val="{272D20D4-EB37-1349-9A73-1E66738F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Arcoverde</cp:lastModifiedBy>
  <cp:revision>8</cp:revision>
  <dcterms:created xsi:type="dcterms:W3CDTF">2021-09-01T21:55:00Z</dcterms:created>
  <dcterms:modified xsi:type="dcterms:W3CDTF">2021-09-03T22:15:00Z</dcterms:modified>
</cp:coreProperties>
</file>